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88" w:rsidRDefault="00683B4D" w:rsidP="006F5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6F57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6F5788" w:rsidRDefault="006F5788" w:rsidP="006F57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PATVIRTINTA</w:t>
      </w:r>
    </w:p>
    <w:p w:rsidR="006F5788" w:rsidRDefault="006F5788" w:rsidP="006F57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Naujosios Akmenės ikimokyklinio </w:t>
      </w:r>
    </w:p>
    <w:p w:rsidR="006F5788" w:rsidRDefault="006F5788" w:rsidP="006F57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ugdymo mokyklos skyriaus ,,Buratinas“ </w:t>
      </w:r>
    </w:p>
    <w:p w:rsidR="006F5788" w:rsidRDefault="006F5788" w:rsidP="006F57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vedėjos, l. e. direktoriaus pareigas,</w:t>
      </w:r>
    </w:p>
    <w:p w:rsidR="006F5788" w:rsidRPr="00B16E16" w:rsidRDefault="006F5788" w:rsidP="006F5788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F55A5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2020 m. rugsėjo 22 d. įsakymu Nr. V-</w:t>
      </w:r>
      <w:r w:rsidR="006F55A5">
        <w:rPr>
          <w:rFonts w:ascii="Times New Roman" w:hAnsi="Times New Roman" w:cs="Times New Roman"/>
          <w:sz w:val="20"/>
          <w:szCs w:val="20"/>
        </w:rPr>
        <w:t>42</w:t>
      </w:r>
    </w:p>
    <w:p w:rsidR="00192C31" w:rsidRDefault="00192C31" w:rsidP="006F5788">
      <w:pPr>
        <w:pStyle w:val="Default"/>
        <w:spacing w:line="276" w:lineRule="auto"/>
        <w:rPr>
          <w:b/>
          <w:bCs/>
        </w:rPr>
      </w:pPr>
    </w:p>
    <w:p w:rsidR="006F5788" w:rsidRDefault="006F5788" w:rsidP="006F5788">
      <w:pPr>
        <w:pStyle w:val="Default"/>
        <w:spacing w:line="276" w:lineRule="auto"/>
        <w:rPr>
          <w:b/>
          <w:bCs/>
        </w:rPr>
      </w:pPr>
    </w:p>
    <w:p w:rsidR="00E96582" w:rsidRPr="00192C31" w:rsidRDefault="00683B4D" w:rsidP="006F5788">
      <w:pPr>
        <w:pStyle w:val="Default"/>
        <w:jc w:val="center"/>
      </w:pPr>
      <w:r w:rsidRPr="00192C31">
        <w:rPr>
          <w:b/>
          <w:bCs/>
        </w:rPr>
        <w:t xml:space="preserve">NAUJOSIOS AKMENĖS </w:t>
      </w:r>
      <w:r w:rsidR="001F5EB5">
        <w:rPr>
          <w:b/>
          <w:bCs/>
        </w:rPr>
        <w:t>IKIMOKYKLINIO UGDYMO MOKYKLOS</w:t>
      </w:r>
    </w:p>
    <w:p w:rsidR="00E96582" w:rsidRPr="00192C31" w:rsidRDefault="00E96582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>VEIKLOS KOKYBĖS ĮSIVERTINIMO TVARKOS APRAŠAS</w:t>
      </w:r>
    </w:p>
    <w:p w:rsidR="00683B4D" w:rsidRPr="00192C31" w:rsidRDefault="00683B4D" w:rsidP="00192C31">
      <w:pPr>
        <w:pStyle w:val="Default"/>
        <w:spacing w:line="276" w:lineRule="auto"/>
        <w:jc w:val="center"/>
      </w:pPr>
    </w:p>
    <w:p w:rsidR="006F5788" w:rsidRDefault="006F5788" w:rsidP="006F5788">
      <w:pPr>
        <w:pStyle w:val="Default"/>
        <w:jc w:val="center"/>
        <w:rPr>
          <w:b/>
          <w:bCs/>
        </w:rPr>
      </w:pPr>
      <w:r>
        <w:rPr>
          <w:b/>
          <w:bCs/>
        </w:rPr>
        <w:t>I SKYRIUS</w:t>
      </w:r>
    </w:p>
    <w:p w:rsidR="00E96582" w:rsidRPr="00192C31" w:rsidRDefault="00E96582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 xml:space="preserve"> BENDROSIOS NUOSTATOS</w:t>
      </w:r>
    </w:p>
    <w:p w:rsidR="00683B4D" w:rsidRPr="00192C31" w:rsidRDefault="00683B4D" w:rsidP="00192C31">
      <w:pPr>
        <w:pStyle w:val="Default"/>
        <w:spacing w:line="276" w:lineRule="auto"/>
        <w:jc w:val="center"/>
      </w:pPr>
    </w:p>
    <w:p w:rsidR="00E96582" w:rsidRPr="00192C31" w:rsidRDefault="00683B4D" w:rsidP="006F5788">
      <w:pPr>
        <w:pStyle w:val="Default"/>
        <w:spacing w:line="360" w:lineRule="auto"/>
        <w:ind w:firstLine="720"/>
        <w:jc w:val="both"/>
      </w:pPr>
      <w:r w:rsidRPr="00192C31">
        <w:t xml:space="preserve">1. Naujosios Akmenės </w:t>
      </w:r>
      <w:r w:rsidR="001F5EB5" w:rsidRPr="001F5EB5">
        <w:rPr>
          <w:bCs/>
        </w:rPr>
        <w:t>ikimokyklinio ugdymo mokyklos</w:t>
      </w:r>
      <w:r w:rsidR="001F5EB5" w:rsidRPr="00192C31">
        <w:t xml:space="preserve"> </w:t>
      </w:r>
      <w:r w:rsidR="006F5788">
        <w:t>(toliau –</w:t>
      </w:r>
      <w:r w:rsidR="001F5EB5">
        <w:t xml:space="preserve"> Mokykla</w:t>
      </w:r>
      <w:r w:rsidR="00E96582" w:rsidRPr="00192C31">
        <w:t>) veiklos kokybės įsivertinimo tva</w:t>
      </w:r>
      <w:r w:rsidRPr="00192C31">
        <w:t>rkos aprašas (t</w:t>
      </w:r>
      <w:r w:rsidR="000330BF">
        <w:t>oliau – Aprašas) reglamentuoja Mokyklos</w:t>
      </w:r>
      <w:r w:rsidR="00E96582" w:rsidRPr="00192C31">
        <w:t xml:space="preserve"> veiklos </w:t>
      </w:r>
      <w:r w:rsidRPr="00192C31">
        <w:t>kokybės įsivertinimo (toliau – Įsivertinimas</w:t>
      </w:r>
      <w:r w:rsidR="00E96582" w:rsidRPr="00192C31">
        <w:t xml:space="preserve">) tikslą, uždavinius, principus, modelį ir jo taikymą. </w:t>
      </w:r>
    </w:p>
    <w:p w:rsidR="00E96582" w:rsidRPr="00192C31" w:rsidRDefault="00E96582" w:rsidP="006F5788">
      <w:pPr>
        <w:pStyle w:val="Default"/>
        <w:spacing w:line="360" w:lineRule="auto"/>
        <w:ind w:firstLine="720"/>
        <w:jc w:val="both"/>
      </w:pPr>
      <w:r w:rsidRPr="00192C31">
        <w:t>2. Veiklos kokybės įsivertini</w:t>
      </w:r>
      <w:r w:rsidR="000330BF">
        <w:t>mo paskirtis – padėti Mokyklos</w:t>
      </w:r>
      <w:r w:rsidRPr="00192C31">
        <w:t xml:space="preserve"> vadovams vykdyti švietimo stebėseną: naudojantis apibrėžtomis sritimis, temomis ir veiklos r</w:t>
      </w:r>
      <w:r w:rsidR="000330BF">
        <w:t>odikliais įsivertinti</w:t>
      </w:r>
      <w:r w:rsidR="00683B4D" w:rsidRPr="00192C31">
        <w:t xml:space="preserve"> teikiamų</w:t>
      </w:r>
      <w:r w:rsidRPr="00192C31">
        <w:t xml:space="preserve"> švietimo </w:t>
      </w:r>
      <w:r w:rsidR="00683B4D" w:rsidRPr="00192C31">
        <w:t xml:space="preserve">paslaugų </w:t>
      </w:r>
      <w:r w:rsidRPr="00192C31">
        <w:t>būklę ir priimti pagrįstus spre</w:t>
      </w:r>
      <w:r w:rsidR="000330BF">
        <w:t xml:space="preserve">ndimus, laiduojančius įstaigos </w:t>
      </w:r>
      <w:r w:rsidRPr="00192C31">
        <w:t>veiklos tobulinimą, vadybi</w:t>
      </w:r>
      <w:r w:rsidR="000330BF">
        <w:t>nių sprendimų priėmimą, mokytojų</w:t>
      </w:r>
      <w:r w:rsidRPr="00192C31">
        <w:t xml:space="preserve"> kvalifikacijos tobulinimą, jų kompetencijų plėtojimą, ugdymo proceso</w:t>
      </w:r>
      <w:r w:rsidR="00683B4D" w:rsidRPr="00192C31">
        <w:t xml:space="preserve"> </w:t>
      </w:r>
      <w:r w:rsidRPr="00192C31">
        <w:t xml:space="preserve"> gerinimą. </w:t>
      </w:r>
    </w:p>
    <w:p w:rsidR="006F5788" w:rsidRDefault="00E96582" w:rsidP="006F5788">
      <w:pPr>
        <w:pStyle w:val="Default"/>
        <w:spacing w:line="360" w:lineRule="auto"/>
        <w:ind w:firstLine="720"/>
        <w:jc w:val="both"/>
      </w:pPr>
      <w:r w:rsidRPr="00192C31">
        <w:t xml:space="preserve">3. </w:t>
      </w:r>
      <w:r w:rsidR="000330BF">
        <w:rPr>
          <w:b/>
          <w:bCs/>
        </w:rPr>
        <w:t>Mokyklos į</w:t>
      </w:r>
      <w:r w:rsidRPr="00192C31">
        <w:rPr>
          <w:b/>
          <w:bCs/>
        </w:rPr>
        <w:t xml:space="preserve">sivertinimas </w:t>
      </w:r>
      <w:r w:rsidR="006F5788">
        <w:t>–</w:t>
      </w:r>
      <w:r w:rsidR="00D5538F" w:rsidRPr="00192C31">
        <w:t xml:space="preserve"> </w:t>
      </w:r>
      <w:r w:rsidRPr="00192C31">
        <w:t>sisteminga</w:t>
      </w:r>
      <w:r w:rsidR="000330BF">
        <w:t xml:space="preserve">s </w:t>
      </w:r>
      <w:r w:rsidR="00D5538F" w:rsidRPr="00192C31">
        <w:t>veiklos ir rezultatų</w:t>
      </w:r>
      <w:r w:rsidRPr="00192C31">
        <w:t xml:space="preserve"> tyrimas, padedantis nusta</w:t>
      </w:r>
      <w:r w:rsidR="000330BF">
        <w:t>tyti, kaip pasiekiami Mokyklos</w:t>
      </w:r>
      <w:r w:rsidRPr="00192C31">
        <w:t xml:space="preserve"> strateginio plano, m</w:t>
      </w:r>
      <w:r w:rsidR="00D5538F" w:rsidRPr="00192C31">
        <w:t>etinio veiklos plano tikslai, k</w:t>
      </w:r>
      <w:r w:rsidR="000330BF">
        <w:t>okius tikslus įstaiga</w:t>
      </w:r>
      <w:r w:rsidRPr="00192C31">
        <w:t xml:space="preserve"> gali kelti atei</w:t>
      </w:r>
      <w:r w:rsidR="00D5538F" w:rsidRPr="00192C31">
        <w:t>č</w:t>
      </w:r>
      <w:r w:rsidR="000330BF">
        <w:t>iai, padedantis plėtoti Mokyklos</w:t>
      </w:r>
      <w:r w:rsidR="00D5538F" w:rsidRPr="00192C31">
        <w:t xml:space="preserve"> veiklą, kurti įstaigą,</w:t>
      </w:r>
      <w:r w:rsidRPr="00192C31">
        <w:t xml:space="preserve"> kaip besimokančią organizaciją. </w:t>
      </w:r>
    </w:p>
    <w:p w:rsidR="00E96582" w:rsidRPr="00192C31" w:rsidRDefault="00E96582" w:rsidP="006F5788">
      <w:pPr>
        <w:pStyle w:val="Default"/>
        <w:spacing w:line="360" w:lineRule="auto"/>
        <w:ind w:firstLine="720"/>
        <w:jc w:val="both"/>
      </w:pPr>
      <w:r w:rsidRPr="00192C31">
        <w:t xml:space="preserve">4. </w:t>
      </w:r>
      <w:r w:rsidR="006F5788">
        <w:rPr>
          <w:b/>
          <w:bCs/>
        </w:rPr>
        <w:t>Įsivertinimas –</w:t>
      </w:r>
      <w:r w:rsidRPr="00192C31">
        <w:t xml:space="preserve"> planinga veikla, k</w:t>
      </w:r>
      <w:r w:rsidR="00833179">
        <w:t>urioje dalyvauja visa Mokyklos</w:t>
      </w:r>
      <w:r w:rsidRPr="00192C31">
        <w:t xml:space="preserve"> bendruomenė. </w:t>
      </w:r>
    </w:p>
    <w:p w:rsidR="00E96582" w:rsidRPr="00192C31" w:rsidRDefault="00363EB2" w:rsidP="006F5788">
      <w:pPr>
        <w:pStyle w:val="Default"/>
        <w:spacing w:line="360" w:lineRule="auto"/>
        <w:ind w:firstLine="720"/>
        <w:jc w:val="both"/>
      </w:pPr>
      <w:r>
        <w:t xml:space="preserve">5. </w:t>
      </w:r>
      <w:r w:rsidR="008B2850" w:rsidRPr="00192C31">
        <w:t>Į</w:t>
      </w:r>
      <w:r w:rsidR="00E96582" w:rsidRPr="00192C31">
        <w:t>sivertinimo aprašas parengtas ir vykdomas vadovaujantis Lietuvos Respublikos Švietimo ir mokslo ministro ,,Ikimokyklinio ugdymo mokyklos vidaus audito metodika“ (2005</w:t>
      </w:r>
      <w:r w:rsidR="008B2850" w:rsidRPr="00192C31">
        <w:t xml:space="preserve"> </w:t>
      </w:r>
      <w:r w:rsidR="00E96582" w:rsidRPr="00192C31">
        <w:t xml:space="preserve">m. </w:t>
      </w:r>
      <w:r w:rsidR="006F5788">
        <w:t>liepos 22 d. įsakymas Nr. ISAK-</w:t>
      </w:r>
      <w:r w:rsidR="00E96582" w:rsidRPr="00192C31">
        <w:t>1557) , „Bendrojo ugdymo mokyklų veiklos kokybės įsivertinimo modeliu bei rodikliais“ 2009</w:t>
      </w:r>
      <w:r w:rsidR="008B2850" w:rsidRPr="00192C31">
        <w:t xml:space="preserve"> </w:t>
      </w:r>
      <w:r w:rsidR="005E106D">
        <w:t>m. kovo 30d. ISAK-</w:t>
      </w:r>
      <w:r w:rsidR="00E96582" w:rsidRPr="00192C31">
        <w:t>607 ir ,,Bendrojo ugdymo mokyklų veiklos kokybės įsivertinimo rekomendacijomis 2015</w:t>
      </w:r>
      <w:r w:rsidR="008B2850" w:rsidRPr="00192C31">
        <w:t xml:space="preserve"> </w:t>
      </w:r>
      <w:r w:rsidR="00E96582" w:rsidRPr="00192C31">
        <w:t xml:space="preserve">m.“ </w:t>
      </w:r>
      <w:r w:rsidR="008B2850" w:rsidRPr="00192C31">
        <w:t>.</w:t>
      </w:r>
    </w:p>
    <w:p w:rsidR="008B2850" w:rsidRPr="00192C31" w:rsidRDefault="008B2850" w:rsidP="00192C31">
      <w:pPr>
        <w:pStyle w:val="Default"/>
        <w:spacing w:line="276" w:lineRule="auto"/>
        <w:ind w:left="-567" w:firstLine="567"/>
      </w:pPr>
    </w:p>
    <w:p w:rsidR="006F5788" w:rsidRDefault="006F5788" w:rsidP="006F5788">
      <w:pPr>
        <w:pStyle w:val="Default"/>
        <w:jc w:val="center"/>
        <w:rPr>
          <w:b/>
          <w:bCs/>
        </w:rPr>
      </w:pPr>
      <w:r>
        <w:rPr>
          <w:b/>
          <w:bCs/>
        </w:rPr>
        <w:t>II SKYRIUS</w:t>
      </w:r>
    </w:p>
    <w:p w:rsidR="00E96582" w:rsidRPr="00192C31" w:rsidRDefault="00E96582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>VEIKLOS KOKYBĖS ĮSIVERTINIMO TIKSLAS, UŽDAVINIAI, PRINCIPAI</w:t>
      </w:r>
    </w:p>
    <w:p w:rsidR="008B2850" w:rsidRPr="00192C31" w:rsidRDefault="008B2850" w:rsidP="006F5788">
      <w:pPr>
        <w:pStyle w:val="Default"/>
      </w:pPr>
    </w:p>
    <w:p w:rsidR="006F5788" w:rsidRDefault="008B2850" w:rsidP="005E106D">
      <w:pPr>
        <w:pStyle w:val="Default"/>
        <w:spacing w:line="360" w:lineRule="auto"/>
        <w:ind w:firstLine="720"/>
        <w:jc w:val="both"/>
      </w:pPr>
      <w:r w:rsidRPr="00192C31">
        <w:t xml:space="preserve">6. Tikslas – </w:t>
      </w:r>
      <w:r w:rsidR="00E96582" w:rsidRPr="00192C31">
        <w:t>v</w:t>
      </w:r>
      <w:r w:rsidRPr="00192C31">
        <w:t xml:space="preserve">aikų pasiekimų ir pažangos gerinimas, </w:t>
      </w:r>
      <w:r w:rsidR="00E96582" w:rsidRPr="00192C31">
        <w:t>maksimaliai tenkina</w:t>
      </w:r>
      <w:r w:rsidRPr="00192C31">
        <w:t>nt</w:t>
      </w:r>
      <w:r w:rsidR="00E96582" w:rsidRPr="00192C31">
        <w:t xml:space="preserve"> vaiko poreikius ir tėvų lūkesčius. </w:t>
      </w:r>
    </w:p>
    <w:p w:rsidR="006F5788" w:rsidRDefault="00E96582" w:rsidP="005E106D">
      <w:pPr>
        <w:pStyle w:val="Default"/>
        <w:spacing w:line="360" w:lineRule="auto"/>
        <w:ind w:firstLine="720"/>
        <w:jc w:val="both"/>
      </w:pPr>
      <w:r w:rsidRPr="00192C31">
        <w:t xml:space="preserve">7. Uždaviniai: </w:t>
      </w:r>
    </w:p>
    <w:p w:rsidR="006F5788" w:rsidRDefault="00E96582" w:rsidP="005E106D">
      <w:pPr>
        <w:pStyle w:val="Default"/>
        <w:spacing w:line="360" w:lineRule="auto"/>
        <w:ind w:firstLine="720"/>
        <w:jc w:val="both"/>
      </w:pPr>
      <w:r w:rsidRPr="00192C31">
        <w:t>7.1. rinkti pa</w:t>
      </w:r>
      <w:r w:rsidR="00363EB2">
        <w:t>tikimus duomenis apie Mokyklos</w:t>
      </w:r>
      <w:r w:rsidRPr="00192C31">
        <w:t xml:space="preserve"> veiklą; </w:t>
      </w:r>
    </w:p>
    <w:p w:rsidR="006F5788" w:rsidRDefault="00363EB2" w:rsidP="005E106D">
      <w:pPr>
        <w:pStyle w:val="Default"/>
        <w:spacing w:line="360" w:lineRule="auto"/>
        <w:ind w:firstLine="720"/>
        <w:jc w:val="both"/>
      </w:pPr>
      <w:r>
        <w:t>7.2. nustatyti įstaigos</w:t>
      </w:r>
      <w:r w:rsidR="00E96582" w:rsidRPr="00192C31">
        <w:t xml:space="preserve"> veiklos privalumus ir trūkumus; </w:t>
      </w:r>
    </w:p>
    <w:p w:rsidR="006F5788" w:rsidRDefault="00363EB2" w:rsidP="005E106D">
      <w:pPr>
        <w:pStyle w:val="Default"/>
        <w:spacing w:line="360" w:lineRule="auto"/>
        <w:ind w:firstLine="720"/>
        <w:jc w:val="both"/>
      </w:pPr>
      <w:r>
        <w:t>7.3. susitarti dėl Mokyklos</w:t>
      </w:r>
      <w:r w:rsidR="00E96582" w:rsidRPr="00192C31">
        <w:t xml:space="preserve"> tobulinimo prioritetų; </w:t>
      </w:r>
    </w:p>
    <w:p w:rsidR="006F5788" w:rsidRDefault="00363EB2" w:rsidP="005E106D">
      <w:pPr>
        <w:pStyle w:val="Default"/>
        <w:spacing w:line="360" w:lineRule="auto"/>
        <w:ind w:firstLine="720"/>
        <w:jc w:val="both"/>
      </w:pPr>
      <w:r>
        <w:lastRenderedPageBreak/>
        <w:t>7.4. informuoti Mokyklos</w:t>
      </w:r>
      <w:r w:rsidR="00E96582" w:rsidRPr="00192C31">
        <w:t xml:space="preserve"> bendruomenę ir kitas atsakingas ins</w:t>
      </w:r>
      <w:r w:rsidR="008B2850" w:rsidRPr="00192C31">
        <w:t>titucijas apie Į</w:t>
      </w:r>
      <w:r w:rsidR="00E96582" w:rsidRPr="00192C31">
        <w:t xml:space="preserve">sivertinimo vykdymo metu gautus duomenis ir rezultatus; </w:t>
      </w:r>
    </w:p>
    <w:p w:rsidR="005E106D" w:rsidRDefault="008B2850" w:rsidP="005E106D">
      <w:pPr>
        <w:pStyle w:val="Default"/>
        <w:spacing w:line="360" w:lineRule="auto"/>
        <w:ind w:firstLine="720"/>
        <w:jc w:val="both"/>
      </w:pPr>
      <w:r w:rsidRPr="00192C31">
        <w:t>7.5. gautus Į</w:t>
      </w:r>
      <w:r w:rsidR="00E96582" w:rsidRPr="00192C31">
        <w:t>sivertinimo vykdy</w:t>
      </w:r>
      <w:r w:rsidR="00363EB2">
        <w:t>mo duomenis panaudoti Mokyklos</w:t>
      </w:r>
      <w:r w:rsidR="005E106D">
        <w:t xml:space="preserve"> veiklos tobulinimui.</w:t>
      </w:r>
    </w:p>
    <w:p w:rsidR="005E106D" w:rsidRDefault="005E106D" w:rsidP="005E106D">
      <w:pPr>
        <w:pStyle w:val="Default"/>
        <w:spacing w:line="360" w:lineRule="auto"/>
        <w:ind w:firstLine="720"/>
        <w:jc w:val="both"/>
      </w:pPr>
      <w:r>
        <w:t xml:space="preserve">8. Atliekant </w:t>
      </w:r>
      <w:r w:rsidRPr="00192C31">
        <w:t>Įsivertinimą, laikomasi objektyvumo, kolegialumo, konfidencialumo principų.</w:t>
      </w:r>
    </w:p>
    <w:p w:rsidR="005E106D" w:rsidRDefault="005E106D" w:rsidP="005E106D">
      <w:pPr>
        <w:pStyle w:val="Default"/>
        <w:spacing w:line="360" w:lineRule="auto"/>
        <w:ind w:firstLine="720"/>
        <w:jc w:val="both"/>
      </w:pPr>
    </w:p>
    <w:p w:rsidR="005E106D" w:rsidRDefault="006F5788" w:rsidP="005E106D">
      <w:pPr>
        <w:pStyle w:val="Default"/>
        <w:jc w:val="center"/>
      </w:pPr>
      <w:r>
        <w:rPr>
          <w:b/>
          <w:bCs/>
        </w:rPr>
        <w:t>III SKYRIUS</w:t>
      </w:r>
    </w:p>
    <w:p w:rsidR="006F5788" w:rsidRPr="005E106D" w:rsidRDefault="00E96582" w:rsidP="005E106D">
      <w:pPr>
        <w:pStyle w:val="Default"/>
        <w:jc w:val="center"/>
      </w:pPr>
      <w:r w:rsidRPr="00192C31">
        <w:rPr>
          <w:b/>
          <w:bCs/>
        </w:rPr>
        <w:t>VEIKLOS KOKYBĖS ĮSIVERTINIMO MODELIS</w:t>
      </w:r>
    </w:p>
    <w:p w:rsidR="006F5788" w:rsidRDefault="006F5788" w:rsidP="005E106D">
      <w:pPr>
        <w:pStyle w:val="Default"/>
        <w:jc w:val="center"/>
        <w:rPr>
          <w:b/>
          <w:bCs/>
        </w:rPr>
      </w:pPr>
    </w:p>
    <w:p w:rsidR="00E96582" w:rsidRPr="006F5788" w:rsidRDefault="005B2B78" w:rsidP="005E106D">
      <w:pPr>
        <w:pStyle w:val="Default"/>
        <w:spacing w:line="360" w:lineRule="auto"/>
        <w:ind w:firstLine="720"/>
        <w:jc w:val="both"/>
        <w:rPr>
          <w:b/>
          <w:bCs/>
        </w:rPr>
      </w:pPr>
      <w:r>
        <w:t xml:space="preserve">9. Mokyklos </w:t>
      </w:r>
      <w:r w:rsidR="00E96582" w:rsidRPr="00192C31">
        <w:t xml:space="preserve">veiklos kokybės įsivertinimo modelį sudaro: </w:t>
      </w:r>
    </w:p>
    <w:p w:rsidR="006F5788" w:rsidRDefault="005B2B78" w:rsidP="005E106D">
      <w:pPr>
        <w:pStyle w:val="Default"/>
        <w:spacing w:line="360" w:lineRule="auto"/>
        <w:ind w:firstLine="720"/>
        <w:jc w:val="both"/>
      </w:pPr>
      <w:r>
        <w:t>9.1.</w:t>
      </w:r>
      <w:r w:rsidR="00E96582" w:rsidRPr="00192C31">
        <w:t xml:space="preserve"> veiklos kokybės sritys (Mokyklos kultūra; vaiko ugdymas ir ugdymasis; vaiko ugdymosi pasiekimai; parama ir paga</w:t>
      </w:r>
      <w:r>
        <w:t>lba vaikui, šeimai; ištekliai; M</w:t>
      </w:r>
      <w:r w:rsidR="00E96582" w:rsidRPr="00192C31">
        <w:t xml:space="preserve">okyklos valdymas.) </w:t>
      </w:r>
    </w:p>
    <w:p w:rsidR="006F5788" w:rsidRDefault="00E96582" w:rsidP="005E106D">
      <w:pPr>
        <w:pStyle w:val="Default"/>
        <w:spacing w:line="360" w:lineRule="auto"/>
        <w:ind w:firstLine="720"/>
        <w:jc w:val="both"/>
      </w:pPr>
      <w:r w:rsidRPr="00192C31">
        <w:t xml:space="preserve">9.2. Mokyklos veiklos rodikliai ir </w:t>
      </w:r>
      <w:r w:rsidR="00192C31">
        <w:t>įsivertinimo lygiai.</w:t>
      </w:r>
      <w:r w:rsidRPr="00192C31">
        <w:t xml:space="preserve"> </w:t>
      </w:r>
    </w:p>
    <w:p w:rsidR="006F5788" w:rsidRDefault="00E96582" w:rsidP="005E106D">
      <w:pPr>
        <w:pStyle w:val="Default"/>
        <w:spacing w:line="360" w:lineRule="auto"/>
        <w:ind w:firstLine="720"/>
        <w:jc w:val="both"/>
      </w:pPr>
      <w:r w:rsidRPr="00192C31">
        <w:t>9.3. Plačiojo įsivertin</w:t>
      </w:r>
      <w:r w:rsidR="00192C31">
        <w:t>imo veiklos rodikliai.</w:t>
      </w:r>
      <w:r w:rsidRPr="00192C31">
        <w:t xml:space="preserve"> </w:t>
      </w:r>
    </w:p>
    <w:p w:rsidR="00E96582" w:rsidRPr="00192C31" w:rsidRDefault="00E96582" w:rsidP="005E106D">
      <w:pPr>
        <w:pStyle w:val="Default"/>
        <w:spacing w:line="360" w:lineRule="auto"/>
        <w:ind w:firstLine="720"/>
        <w:jc w:val="both"/>
      </w:pPr>
      <w:r w:rsidRPr="00192C31">
        <w:t xml:space="preserve">9.4. Mokyklos veiklos kokybės ataskaita (platusis, giluminis įsivertinimas). </w:t>
      </w:r>
    </w:p>
    <w:p w:rsidR="008B2850" w:rsidRPr="00192C31" w:rsidRDefault="008B2850" w:rsidP="00192C31">
      <w:pPr>
        <w:pStyle w:val="Default"/>
        <w:spacing w:line="276" w:lineRule="auto"/>
      </w:pPr>
    </w:p>
    <w:p w:rsidR="006F5788" w:rsidRDefault="006F5788" w:rsidP="006F5788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</w:p>
    <w:p w:rsidR="006F5788" w:rsidRDefault="008B2850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 xml:space="preserve"> </w:t>
      </w:r>
      <w:r w:rsidR="00E96582" w:rsidRPr="00192C31">
        <w:rPr>
          <w:b/>
          <w:bCs/>
        </w:rPr>
        <w:t xml:space="preserve"> VEIKLOS KOKYBĖS ĮSIVERTINIMO ORGANIZAVIMAS</w:t>
      </w:r>
    </w:p>
    <w:p w:rsidR="006F5788" w:rsidRDefault="006F5788" w:rsidP="006F5788">
      <w:pPr>
        <w:pStyle w:val="Default"/>
        <w:jc w:val="center"/>
        <w:rPr>
          <w:b/>
          <w:bCs/>
        </w:rPr>
      </w:pPr>
    </w:p>
    <w:p w:rsidR="00E96582" w:rsidRPr="006F5788" w:rsidRDefault="005B2B78" w:rsidP="005E106D">
      <w:pPr>
        <w:pStyle w:val="Default"/>
        <w:spacing w:line="360" w:lineRule="auto"/>
        <w:ind w:firstLine="720"/>
        <w:jc w:val="both"/>
        <w:rPr>
          <w:b/>
          <w:bCs/>
        </w:rPr>
      </w:pPr>
      <w:r>
        <w:t>10.</w:t>
      </w:r>
      <w:r w:rsidR="008B2850" w:rsidRPr="00192C31">
        <w:t xml:space="preserve"> Į</w:t>
      </w:r>
      <w:r w:rsidR="00E96582" w:rsidRPr="00192C31">
        <w:t>sivertin</w:t>
      </w:r>
      <w:r>
        <w:t>imas vykdomas nuolat.</w:t>
      </w:r>
      <w:r w:rsidR="008B2850" w:rsidRPr="00192C31">
        <w:t xml:space="preserve"> Į</w:t>
      </w:r>
      <w:r w:rsidR="00E96582" w:rsidRPr="00192C31">
        <w:t xml:space="preserve">sivertinime dalyvauja visa </w:t>
      </w:r>
      <w:r>
        <w:t xml:space="preserve">Mokyklos </w:t>
      </w:r>
      <w:r w:rsidR="00E96582" w:rsidRPr="00192C31">
        <w:t xml:space="preserve">bendruomenė. </w:t>
      </w:r>
    </w:p>
    <w:p w:rsidR="006F5788" w:rsidRDefault="005B2B78" w:rsidP="005E106D">
      <w:pPr>
        <w:pStyle w:val="Default"/>
        <w:spacing w:line="360" w:lineRule="auto"/>
        <w:ind w:firstLine="720"/>
        <w:jc w:val="both"/>
      </w:pPr>
      <w:r>
        <w:t>11.</w:t>
      </w:r>
      <w:r w:rsidR="008B2850" w:rsidRPr="00192C31">
        <w:t>Į</w:t>
      </w:r>
      <w:r w:rsidR="00E96582" w:rsidRPr="00192C31">
        <w:t>sivertinimą inicijuoja vadovas, koordinuoj</w:t>
      </w:r>
      <w:r>
        <w:t>a direktoriaus įsakymu paskirti administracijos atstovai</w:t>
      </w:r>
      <w:r w:rsidR="00E96582" w:rsidRPr="00192C31">
        <w:t>,</w:t>
      </w:r>
      <w:r>
        <w:t xml:space="preserve"> kurie</w:t>
      </w:r>
      <w:r w:rsidR="008B2850" w:rsidRPr="00192C31">
        <w:t xml:space="preserve"> suburia Į</w:t>
      </w:r>
      <w:r w:rsidR="00E96582" w:rsidRPr="00192C31">
        <w:t xml:space="preserve">sivertinimo darbo grupę, </w:t>
      </w:r>
      <w:r w:rsidR="008B2850" w:rsidRPr="00192C31">
        <w:t>sudaro sąlygas veiklos Į</w:t>
      </w:r>
      <w:r w:rsidR="00E96582" w:rsidRPr="00192C31">
        <w:t xml:space="preserve">sivertinimui, jų rezultatų panaudojimui. </w:t>
      </w:r>
      <w:r>
        <w:t xml:space="preserve">12. </w:t>
      </w:r>
      <w:r w:rsidR="008B2850" w:rsidRPr="00192C31">
        <w:t>Įsiv</w:t>
      </w:r>
      <w:r w:rsidR="00192C31">
        <w:t>ertinimas vykdomas šias etapais:</w:t>
      </w:r>
    </w:p>
    <w:p w:rsidR="006F5788" w:rsidRDefault="00192C31" w:rsidP="005E106D">
      <w:pPr>
        <w:pStyle w:val="Default"/>
        <w:spacing w:line="360" w:lineRule="auto"/>
        <w:ind w:firstLine="720"/>
        <w:jc w:val="both"/>
      </w:pPr>
      <w:r>
        <w:t>12.1. p</w:t>
      </w:r>
      <w:r w:rsidR="00F176E2" w:rsidRPr="00192C31">
        <w:t>asirengimas įsivertinimui</w:t>
      </w:r>
      <w:r>
        <w:t>;</w:t>
      </w:r>
    </w:p>
    <w:p w:rsidR="006F5788" w:rsidRDefault="00192C31" w:rsidP="005E106D">
      <w:pPr>
        <w:pStyle w:val="Default"/>
        <w:spacing w:line="360" w:lineRule="auto"/>
        <w:ind w:firstLine="720"/>
        <w:jc w:val="both"/>
      </w:pPr>
      <w:r>
        <w:t>12.2. p</w:t>
      </w:r>
      <w:r w:rsidR="00F176E2" w:rsidRPr="00192C31">
        <w:t>latusis auditas</w:t>
      </w:r>
      <w:r>
        <w:t>;</w:t>
      </w:r>
    </w:p>
    <w:p w:rsidR="006F5788" w:rsidRDefault="00192C31" w:rsidP="005E106D">
      <w:pPr>
        <w:pStyle w:val="Default"/>
        <w:spacing w:line="360" w:lineRule="auto"/>
        <w:ind w:firstLine="720"/>
        <w:jc w:val="both"/>
      </w:pPr>
      <w:r>
        <w:t>12.3. p</w:t>
      </w:r>
      <w:r w:rsidR="00F176E2" w:rsidRPr="00192C31">
        <w:t>asirinktos srities giluminis vertinimas, nagrinėjimas ir įsivertinimas</w:t>
      </w:r>
      <w:r>
        <w:t>;</w:t>
      </w:r>
    </w:p>
    <w:p w:rsidR="006F5788" w:rsidRDefault="00192C31" w:rsidP="005E106D">
      <w:pPr>
        <w:pStyle w:val="Default"/>
        <w:spacing w:line="360" w:lineRule="auto"/>
        <w:ind w:firstLine="720"/>
        <w:jc w:val="both"/>
      </w:pPr>
      <w:r>
        <w:t>12.3. a</w:t>
      </w:r>
      <w:r w:rsidR="00F176E2" w:rsidRPr="00192C31">
        <w:t>tsiskaitymas apie vertinimo procedūras ir informavimas apie gautas išvadas</w:t>
      </w:r>
      <w:r>
        <w:t>;</w:t>
      </w:r>
    </w:p>
    <w:p w:rsidR="00F176E2" w:rsidRPr="00192C31" w:rsidRDefault="00192C31" w:rsidP="005E106D">
      <w:pPr>
        <w:pStyle w:val="Default"/>
        <w:spacing w:line="360" w:lineRule="auto"/>
        <w:ind w:firstLine="720"/>
        <w:jc w:val="both"/>
      </w:pPr>
      <w:r>
        <w:t>12.4. r</w:t>
      </w:r>
      <w:r w:rsidR="00F176E2" w:rsidRPr="00192C31">
        <w:t>ezultatų panaudojimas tolesnės veiklos tobulinimui planuoti</w:t>
      </w:r>
      <w:r>
        <w:t>.</w:t>
      </w:r>
    </w:p>
    <w:p w:rsidR="006F5788" w:rsidRDefault="00F176E2" w:rsidP="005E106D">
      <w:pPr>
        <w:pStyle w:val="Default"/>
        <w:spacing w:line="360" w:lineRule="auto"/>
        <w:ind w:firstLine="720"/>
        <w:jc w:val="both"/>
      </w:pPr>
      <w:r w:rsidRPr="00192C31">
        <w:t>13. Pasirengimo metu Įsivertinimo vadovas kartu su bendruomene planuoja, kaip organizuoti įsivert</w:t>
      </w:r>
      <w:r w:rsidR="005B2B78">
        <w:t xml:space="preserve">inimo procesą. Jo metu </w:t>
      </w:r>
      <w:r w:rsidRPr="00192C31">
        <w:t>bendruomenės nariai išsiaiškina Įsivertinimo</w:t>
      </w:r>
      <w:r w:rsidR="005B2B78">
        <w:t xml:space="preserve"> tikslus ir uždavinius,</w:t>
      </w:r>
      <w:r w:rsidRPr="00192C31">
        <w:t xml:space="preserve"> veiklos rodiklių sampratą, rodiklių tarpusavio ryšį. </w:t>
      </w:r>
    </w:p>
    <w:p w:rsidR="00F176E2" w:rsidRPr="00F176E2" w:rsidRDefault="00F176E2" w:rsidP="005E106D">
      <w:pPr>
        <w:pStyle w:val="Default"/>
        <w:spacing w:line="360" w:lineRule="auto"/>
        <w:ind w:firstLine="720"/>
        <w:jc w:val="both"/>
      </w:pPr>
      <w:r w:rsidRPr="00192C31">
        <w:t>14. Plačiojo Į</w:t>
      </w:r>
      <w:r w:rsidRPr="00F176E2">
        <w:t xml:space="preserve">sivertinimo metu: </w:t>
      </w:r>
    </w:p>
    <w:p w:rsidR="00F176E2" w:rsidRPr="00F176E2" w:rsidRDefault="005B2B78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 Mokyklos</w:t>
      </w:r>
      <w:r w:rsidR="00F176E2"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bendruomenės nariai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individualiai vertina Mokyklos skyrių </w:t>
      </w:r>
      <w:r w:rsidR="00F176E2" w:rsidRPr="00F176E2">
        <w:rPr>
          <w:rFonts w:ascii="Times New Roman" w:hAnsi="Times New Roman" w:cs="Times New Roman"/>
          <w:color w:val="000000"/>
          <w:sz w:val="24"/>
          <w:szCs w:val="24"/>
        </w:rPr>
        <w:t>veiklą pagal vi</w:t>
      </w:r>
      <w:r w:rsidR="00F176E2" w:rsidRPr="00192C31">
        <w:rPr>
          <w:rFonts w:ascii="Times New Roman" w:hAnsi="Times New Roman" w:cs="Times New Roman"/>
          <w:color w:val="000000"/>
          <w:sz w:val="24"/>
          <w:szCs w:val="24"/>
        </w:rPr>
        <w:t>sus</w:t>
      </w:r>
      <w:r w:rsidR="00F176E2"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veiklos rodiklius, naudodamiesi rodiklių paaiškinimais ir remdamiesi savo nuomone bei patirtimi; </w:t>
      </w:r>
    </w:p>
    <w:p w:rsidR="00F176E2" w:rsidRPr="00F176E2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31">
        <w:rPr>
          <w:rFonts w:ascii="Times New Roman" w:hAnsi="Times New Roman" w:cs="Times New Roman"/>
          <w:color w:val="000000"/>
          <w:sz w:val="24"/>
          <w:szCs w:val="24"/>
        </w:rPr>
        <w:t>14.2. plačiojo Į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>sivertinimo</w:t>
      </w:r>
      <w:r w:rsidR="005B2B78">
        <w:rPr>
          <w:rFonts w:ascii="Times New Roman" w:hAnsi="Times New Roman" w:cs="Times New Roman"/>
          <w:color w:val="000000"/>
          <w:sz w:val="24"/>
          <w:szCs w:val="24"/>
        </w:rPr>
        <w:t xml:space="preserve"> rezultatai skelbiami Mokyklos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tinklalapyje, naudojami giluminio ve</w:t>
      </w:r>
      <w:r w:rsidRPr="00192C31">
        <w:rPr>
          <w:rFonts w:ascii="Times New Roman" w:hAnsi="Times New Roman" w:cs="Times New Roman"/>
          <w:color w:val="000000"/>
          <w:sz w:val="24"/>
          <w:szCs w:val="24"/>
        </w:rPr>
        <w:t>rtinimo problemai suformuluoti.</w:t>
      </w:r>
    </w:p>
    <w:p w:rsidR="00F176E2" w:rsidRPr="00F176E2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31">
        <w:rPr>
          <w:rFonts w:ascii="Times New Roman" w:hAnsi="Times New Roman" w:cs="Times New Roman"/>
          <w:color w:val="000000"/>
          <w:sz w:val="24"/>
          <w:szCs w:val="24"/>
        </w:rPr>
        <w:t>15. Giluminio Į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>sivertinimo metu darbo gru</w:t>
      </w:r>
      <w:r w:rsidRPr="00192C31">
        <w:rPr>
          <w:rFonts w:ascii="Times New Roman" w:hAnsi="Times New Roman" w:cs="Times New Roman"/>
          <w:color w:val="000000"/>
          <w:sz w:val="24"/>
          <w:szCs w:val="24"/>
        </w:rPr>
        <w:t>pė planuoja ir atlieka pasirinktos srities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įvertinimo darbus: </w:t>
      </w:r>
    </w:p>
    <w:p w:rsidR="006F5788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15.1. pasirinktos srities 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>veiklos rodiklių antrojo ir ketvirtojo lygio il</w:t>
      </w:r>
      <w:r w:rsidR="005B2B78">
        <w:rPr>
          <w:rFonts w:ascii="Times New Roman" w:hAnsi="Times New Roman" w:cs="Times New Roman"/>
          <w:color w:val="000000"/>
          <w:sz w:val="24"/>
          <w:szCs w:val="24"/>
        </w:rPr>
        <w:t>iustracijų kūrimą bei Mokyklos skyrių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bendruomenės narių susitarimą dėl jų; </w:t>
      </w:r>
    </w:p>
    <w:p w:rsidR="006F5788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15.2. nustato vertinimo objektus, šaltinius, metodus; </w:t>
      </w:r>
    </w:p>
    <w:p w:rsidR="006F5788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15.3. organizuoja duomenų rinkimą; </w:t>
      </w:r>
    </w:p>
    <w:p w:rsidR="00F176E2" w:rsidRPr="00F176E2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15.4. apdoroja ir išanalizuoja surinktus duomenis; </w:t>
      </w:r>
    </w:p>
    <w:p w:rsidR="006F5788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15.5. mokytojų bendruomenei pateikia duomenų analizės </w:t>
      </w:r>
      <w:r w:rsidR="005B2B78">
        <w:rPr>
          <w:rFonts w:ascii="Times New Roman" w:hAnsi="Times New Roman" w:cs="Times New Roman"/>
          <w:color w:val="000000"/>
          <w:sz w:val="24"/>
          <w:szCs w:val="24"/>
        </w:rPr>
        <w:t xml:space="preserve">rezultatus išskirdama Mokyklos skyrių 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veiklos privalumus ir trūkumus. </w:t>
      </w:r>
    </w:p>
    <w:p w:rsidR="00F176E2" w:rsidRPr="00F176E2" w:rsidRDefault="00F176E2" w:rsidP="005E10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6E2">
        <w:rPr>
          <w:rFonts w:ascii="Times New Roman" w:hAnsi="Times New Roman" w:cs="Times New Roman"/>
          <w:color w:val="000000"/>
          <w:sz w:val="24"/>
          <w:szCs w:val="24"/>
        </w:rPr>
        <w:t>16. Atsiskaitymas</w:t>
      </w:r>
      <w:r w:rsidR="005B2B78">
        <w:rPr>
          <w:rFonts w:ascii="Times New Roman" w:hAnsi="Times New Roman" w:cs="Times New Roman"/>
          <w:color w:val="000000"/>
          <w:sz w:val="24"/>
          <w:szCs w:val="24"/>
        </w:rPr>
        <w:t xml:space="preserve"> ir informavimas apie Mokyklos skyrių</w:t>
      </w:r>
      <w:r w:rsidRPr="00192C31">
        <w:rPr>
          <w:rFonts w:ascii="Times New Roman" w:hAnsi="Times New Roman" w:cs="Times New Roman"/>
          <w:color w:val="000000"/>
          <w:sz w:val="24"/>
          <w:szCs w:val="24"/>
        </w:rPr>
        <w:t xml:space="preserve"> Į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sivertinimo rezultatus: </w:t>
      </w:r>
    </w:p>
    <w:p w:rsidR="00F176E2" w:rsidRPr="00F176E2" w:rsidRDefault="00F176E2" w:rsidP="00B112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31">
        <w:rPr>
          <w:rFonts w:ascii="Times New Roman" w:hAnsi="Times New Roman" w:cs="Times New Roman"/>
          <w:color w:val="000000"/>
          <w:sz w:val="24"/>
          <w:szCs w:val="24"/>
        </w:rPr>
        <w:t>16.1. baigus Į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>sivertinimą</w:t>
      </w:r>
      <w:r w:rsidRPr="00192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darbo g</w:t>
      </w:r>
      <w:r w:rsidR="005B2B78">
        <w:rPr>
          <w:rFonts w:ascii="Times New Roman" w:hAnsi="Times New Roman" w:cs="Times New Roman"/>
          <w:color w:val="000000"/>
          <w:sz w:val="24"/>
          <w:szCs w:val="24"/>
        </w:rPr>
        <w:t>rupė atsiskaito Mokyklos</w:t>
      </w:r>
      <w:r w:rsidRPr="00F176E2">
        <w:rPr>
          <w:rFonts w:ascii="Times New Roman" w:hAnsi="Times New Roman" w:cs="Times New Roman"/>
          <w:color w:val="000000"/>
          <w:sz w:val="24"/>
          <w:szCs w:val="24"/>
        </w:rPr>
        <w:t xml:space="preserve"> bendruomenei apie įsivertinimo rezultatus.</w:t>
      </w:r>
    </w:p>
    <w:p w:rsidR="006F5788" w:rsidRDefault="006F5788" w:rsidP="006F5788">
      <w:pPr>
        <w:pStyle w:val="Default"/>
        <w:jc w:val="center"/>
        <w:rPr>
          <w:b/>
          <w:bCs/>
        </w:rPr>
      </w:pPr>
      <w:r>
        <w:rPr>
          <w:b/>
          <w:bCs/>
        </w:rPr>
        <w:t>V SKYRIUS</w:t>
      </w:r>
    </w:p>
    <w:p w:rsidR="00F176E2" w:rsidRDefault="00F176E2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 xml:space="preserve"> LAUKIAMI REZULTATAI</w:t>
      </w:r>
    </w:p>
    <w:p w:rsidR="006F5788" w:rsidRDefault="006F5788" w:rsidP="006F5788">
      <w:pPr>
        <w:pStyle w:val="Default"/>
      </w:pPr>
    </w:p>
    <w:p w:rsidR="006F5788" w:rsidRDefault="005138B3" w:rsidP="005E106D">
      <w:pPr>
        <w:pStyle w:val="Default"/>
        <w:spacing w:line="360" w:lineRule="auto"/>
        <w:ind w:firstLine="720"/>
        <w:jc w:val="both"/>
      </w:pPr>
      <w:r>
        <w:t>17. Mokytojai</w:t>
      </w:r>
      <w:r w:rsidR="00F176E2" w:rsidRPr="00192C31">
        <w:t xml:space="preserve"> </w:t>
      </w:r>
      <w:r w:rsidR="00192C31" w:rsidRPr="00192C31">
        <w:t xml:space="preserve">yra </w:t>
      </w:r>
      <w:r w:rsidR="00F176E2" w:rsidRPr="00192C31">
        <w:t>gerai informuoti apie realią visų</w:t>
      </w:r>
      <w:r>
        <w:t xml:space="preserve"> Mokyklos skyrių</w:t>
      </w:r>
      <w:r w:rsidR="00192C31" w:rsidRPr="00192C31">
        <w:t xml:space="preserve"> </w:t>
      </w:r>
      <w:r w:rsidR="005B5630">
        <w:t>veiklos</w:t>
      </w:r>
      <w:r w:rsidR="00F176E2" w:rsidRPr="00192C31">
        <w:t xml:space="preserve"> sričių būklę. </w:t>
      </w:r>
    </w:p>
    <w:p w:rsidR="006F5788" w:rsidRDefault="00192C31" w:rsidP="005E106D">
      <w:pPr>
        <w:pStyle w:val="Default"/>
        <w:spacing w:line="360" w:lineRule="auto"/>
        <w:ind w:firstLine="720"/>
        <w:jc w:val="both"/>
      </w:pPr>
      <w:r w:rsidRPr="00192C31">
        <w:t xml:space="preserve">18. Stiprėja </w:t>
      </w:r>
      <w:r w:rsidR="00F176E2" w:rsidRPr="00192C31">
        <w:t>bendruomenės narių atsakomybė už</w:t>
      </w:r>
      <w:r w:rsidR="005138B3">
        <w:t xml:space="preserve"> Mokyklos</w:t>
      </w:r>
      <w:r w:rsidR="00F176E2" w:rsidRPr="00192C31">
        <w:t xml:space="preserve"> veiklą. </w:t>
      </w:r>
    </w:p>
    <w:p w:rsidR="006F5788" w:rsidRDefault="005138B3" w:rsidP="005E106D">
      <w:pPr>
        <w:pStyle w:val="Default"/>
        <w:spacing w:line="360" w:lineRule="auto"/>
        <w:ind w:firstLine="720"/>
        <w:jc w:val="both"/>
      </w:pPr>
      <w:r>
        <w:t>19. Mokyklos</w:t>
      </w:r>
      <w:r w:rsidR="00DB6A28">
        <w:t xml:space="preserve"> veiklos Įsivertinimas</w:t>
      </w:r>
      <w:r w:rsidR="001442B5">
        <w:t xml:space="preserve"> užtikrina profesionalumą</w:t>
      </w:r>
      <w:r w:rsidR="007B22E0">
        <w:t xml:space="preserve"> ir ugdymo kokybę</w:t>
      </w:r>
      <w:r w:rsidR="00F176E2" w:rsidRPr="00192C31">
        <w:t xml:space="preserve">. </w:t>
      </w:r>
    </w:p>
    <w:p w:rsidR="00F176E2" w:rsidRDefault="00F176E2" w:rsidP="005E106D">
      <w:pPr>
        <w:pStyle w:val="Default"/>
        <w:spacing w:line="360" w:lineRule="auto"/>
        <w:ind w:firstLine="720"/>
        <w:jc w:val="both"/>
      </w:pPr>
      <w:r w:rsidRPr="00192C31">
        <w:t xml:space="preserve">20. Bendruomenė turi galimybes priimti sprendimus </w:t>
      </w:r>
      <w:r w:rsidR="005138B3">
        <w:t>ir dalyvauti planuojant Mokyklos</w:t>
      </w:r>
      <w:r w:rsidRPr="00192C31">
        <w:t xml:space="preserve"> veiklą</w:t>
      </w:r>
      <w:r w:rsidR="00192C31" w:rsidRPr="00192C31">
        <w:t>.</w:t>
      </w:r>
    </w:p>
    <w:p w:rsidR="007B22E0" w:rsidRPr="00192C31" w:rsidRDefault="007B22E0" w:rsidP="00192C31">
      <w:pPr>
        <w:pStyle w:val="Default"/>
        <w:spacing w:line="276" w:lineRule="auto"/>
      </w:pPr>
    </w:p>
    <w:p w:rsidR="006F5788" w:rsidRDefault="006F5788" w:rsidP="006F5788">
      <w:pPr>
        <w:pStyle w:val="Default"/>
        <w:jc w:val="center"/>
        <w:rPr>
          <w:b/>
          <w:bCs/>
        </w:rPr>
      </w:pPr>
      <w:r>
        <w:rPr>
          <w:b/>
          <w:bCs/>
        </w:rPr>
        <w:t>VI SKYRIUS</w:t>
      </w:r>
    </w:p>
    <w:p w:rsidR="00F176E2" w:rsidRDefault="00F176E2" w:rsidP="006F5788">
      <w:pPr>
        <w:pStyle w:val="Default"/>
        <w:jc w:val="center"/>
        <w:rPr>
          <w:b/>
          <w:bCs/>
        </w:rPr>
      </w:pPr>
      <w:r w:rsidRPr="00192C31">
        <w:rPr>
          <w:b/>
          <w:bCs/>
        </w:rPr>
        <w:t xml:space="preserve"> BAIGIAMOSIOS NUOSTATOS</w:t>
      </w:r>
    </w:p>
    <w:p w:rsidR="006F5788" w:rsidRDefault="006F5788" w:rsidP="00192C31">
      <w:pPr>
        <w:pStyle w:val="Default"/>
        <w:spacing w:line="276" w:lineRule="auto"/>
        <w:ind w:left="-567" w:firstLine="567"/>
      </w:pPr>
    </w:p>
    <w:p w:rsidR="006F5788" w:rsidRDefault="00F32456" w:rsidP="005E106D">
      <w:pPr>
        <w:pStyle w:val="Default"/>
        <w:spacing w:line="360" w:lineRule="auto"/>
        <w:ind w:firstLine="720"/>
        <w:jc w:val="both"/>
      </w:pPr>
      <w:r>
        <w:t>21</w:t>
      </w:r>
      <w:r w:rsidR="00192C31" w:rsidRPr="00192C31">
        <w:t>. Į</w:t>
      </w:r>
      <w:r w:rsidR="00F176E2" w:rsidRPr="00192C31">
        <w:t>sivertinimo metu gaut</w:t>
      </w:r>
      <w:r w:rsidR="008108E5">
        <w:t xml:space="preserve">i duomenys yra konfidenciali Mokyklos informacija. Mokykla </w:t>
      </w:r>
      <w:r w:rsidR="00F176E2" w:rsidRPr="00192C31">
        <w:t xml:space="preserve">savo nuožiūra gali duomenis teikti kitiems asmenims ar institucijoms. </w:t>
      </w:r>
    </w:p>
    <w:p w:rsidR="006F5788" w:rsidRDefault="005E106D" w:rsidP="005E106D">
      <w:pPr>
        <w:pStyle w:val="Default"/>
        <w:spacing w:line="276" w:lineRule="auto"/>
        <w:ind w:left="-567"/>
        <w:jc w:val="center"/>
      </w:pPr>
      <w:r>
        <w:t>________________</w:t>
      </w: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5E106D" w:rsidRDefault="005E106D" w:rsidP="006F5788">
      <w:pPr>
        <w:pStyle w:val="Default"/>
        <w:spacing w:line="276" w:lineRule="auto"/>
        <w:ind w:left="-567"/>
      </w:pPr>
    </w:p>
    <w:p w:rsidR="00B112E0" w:rsidRDefault="00B112E0" w:rsidP="006F5788">
      <w:pPr>
        <w:pStyle w:val="Default"/>
        <w:spacing w:line="276" w:lineRule="auto"/>
        <w:ind w:left="-567"/>
      </w:pPr>
    </w:p>
    <w:p w:rsidR="006F5788" w:rsidRDefault="006F5788" w:rsidP="006F5788">
      <w:pPr>
        <w:pStyle w:val="Default"/>
        <w:spacing w:line="276" w:lineRule="auto"/>
        <w:ind w:left="-567"/>
      </w:pPr>
    </w:p>
    <w:p w:rsidR="006F5788" w:rsidRDefault="00804193" w:rsidP="006F5788">
      <w:pPr>
        <w:pStyle w:val="Default"/>
        <w:spacing w:line="276" w:lineRule="auto"/>
        <w:ind w:left="-567"/>
      </w:pPr>
      <w:r>
        <w:t>PRITARTA</w:t>
      </w:r>
    </w:p>
    <w:p w:rsidR="006F5788" w:rsidRDefault="0007777D" w:rsidP="006F5788">
      <w:pPr>
        <w:pStyle w:val="Default"/>
        <w:spacing w:line="276" w:lineRule="auto"/>
        <w:ind w:left="-567"/>
      </w:pPr>
      <w:r>
        <w:t xml:space="preserve">Naujosios Akmenės </w:t>
      </w:r>
      <w:r w:rsidR="008108E5">
        <w:t xml:space="preserve">ikimokyklinio ugdymo </w:t>
      </w:r>
    </w:p>
    <w:p w:rsidR="006F5788" w:rsidRDefault="008108E5" w:rsidP="006F5788">
      <w:pPr>
        <w:pStyle w:val="Default"/>
        <w:spacing w:line="276" w:lineRule="auto"/>
        <w:ind w:left="-567"/>
      </w:pPr>
      <w:r>
        <w:t>mokyklos</w:t>
      </w:r>
      <w:r w:rsidR="0007777D">
        <w:t xml:space="preserve"> tarybos </w:t>
      </w:r>
      <w:r w:rsidR="006F5788">
        <w:t xml:space="preserve">2020 m. rugsėjo 21 </w:t>
      </w:r>
      <w:r w:rsidR="0007777D">
        <w:t>d.</w:t>
      </w:r>
    </w:p>
    <w:p w:rsidR="0007777D" w:rsidRPr="00192C31" w:rsidRDefault="005E106D" w:rsidP="006F5788">
      <w:pPr>
        <w:pStyle w:val="Default"/>
        <w:spacing w:line="276" w:lineRule="auto"/>
        <w:ind w:left="-567"/>
      </w:pPr>
      <w:r>
        <w:t>p</w:t>
      </w:r>
      <w:r w:rsidR="0007777D">
        <w:t>osėdžio protok</w:t>
      </w:r>
      <w:r>
        <w:t>oliniu nutarimu (protokolo Nr. 1</w:t>
      </w:r>
      <w:r w:rsidR="0007777D">
        <w:t>)</w:t>
      </w:r>
    </w:p>
    <w:p w:rsidR="002649D8" w:rsidRPr="00192C31" w:rsidRDefault="002649D8" w:rsidP="00192C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649D8" w:rsidRPr="00192C31" w:rsidSect="006F57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9D" w:rsidRDefault="002A529D" w:rsidP="006F5788">
      <w:pPr>
        <w:spacing w:after="0" w:line="240" w:lineRule="auto"/>
      </w:pPr>
      <w:r>
        <w:separator/>
      </w:r>
    </w:p>
  </w:endnote>
  <w:endnote w:type="continuationSeparator" w:id="0">
    <w:p w:rsidR="002A529D" w:rsidRDefault="002A529D" w:rsidP="006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9D" w:rsidRDefault="002A529D" w:rsidP="006F5788">
      <w:pPr>
        <w:spacing w:after="0" w:line="240" w:lineRule="auto"/>
      </w:pPr>
      <w:r>
        <w:separator/>
      </w:r>
    </w:p>
  </w:footnote>
  <w:footnote w:type="continuationSeparator" w:id="0">
    <w:p w:rsidR="002A529D" w:rsidRDefault="002A529D" w:rsidP="006F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82"/>
    <w:rsid w:val="000330BF"/>
    <w:rsid w:val="0007777D"/>
    <w:rsid w:val="001442B5"/>
    <w:rsid w:val="00192C31"/>
    <w:rsid w:val="001F5EB5"/>
    <w:rsid w:val="002649D8"/>
    <w:rsid w:val="002A529D"/>
    <w:rsid w:val="00363EB2"/>
    <w:rsid w:val="003B236F"/>
    <w:rsid w:val="005138B3"/>
    <w:rsid w:val="005B2B78"/>
    <w:rsid w:val="005B5630"/>
    <w:rsid w:val="005E106D"/>
    <w:rsid w:val="00683B4D"/>
    <w:rsid w:val="006F55A5"/>
    <w:rsid w:val="006F5788"/>
    <w:rsid w:val="007B22E0"/>
    <w:rsid w:val="00804193"/>
    <w:rsid w:val="008108E5"/>
    <w:rsid w:val="00833179"/>
    <w:rsid w:val="008B2850"/>
    <w:rsid w:val="00B112E0"/>
    <w:rsid w:val="00D5538F"/>
    <w:rsid w:val="00DB6A28"/>
    <w:rsid w:val="00E15013"/>
    <w:rsid w:val="00E96582"/>
    <w:rsid w:val="00F176E2"/>
    <w:rsid w:val="00F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C0A2"/>
  <w15:chartTrackingRefBased/>
  <w15:docId w15:val="{71CAF215-03D3-485E-BD07-3C3C741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96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F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5788"/>
  </w:style>
  <w:style w:type="paragraph" w:styleId="Porat">
    <w:name w:val="footer"/>
    <w:basedOn w:val="prastasis"/>
    <w:link w:val="PoratDiagrama"/>
    <w:uiPriority w:val="99"/>
    <w:unhideWhenUsed/>
    <w:rsid w:val="006F5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57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Buratinas</cp:lastModifiedBy>
  <cp:revision>3</cp:revision>
  <cp:lastPrinted>2020-10-14T12:14:00Z</cp:lastPrinted>
  <dcterms:created xsi:type="dcterms:W3CDTF">2020-10-14T12:14:00Z</dcterms:created>
  <dcterms:modified xsi:type="dcterms:W3CDTF">2020-10-22T11:42:00Z</dcterms:modified>
</cp:coreProperties>
</file>