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D2" w:rsidRPr="00E24D38" w:rsidRDefault="00E24D38" w:rsidP="00896530">
      <w:pPr>
        <w:ind w:left="5184"/>
        <w:rPr>
          <w:rFonts w:ascii="Calibri" w:hAnsi="Calibri"/>
          <w:color w:val="000000"/>
          <w:sz w:val="20"/>
          <w:lang w:val="lt-LT" w:eastAsia="lt-LT"/>
        </w:rPr>
      </w:pPr>
      <w:r>
        <w:rPr>
          <w:color w:val="000000"/>
          <w:sz w:val="20"/>
          <w:lang w:val="lt-LT" w:eastAsia="lt-LT"/>
        </w:rPr>
        <w:t xml:space="preserve">                       </w:t>
      </w:r>
      <w:r w:rsidR="00CD60D2" w:rsidRPr="00E24D38">
        <w:rPr>
          <w:color w:val="000000"/>
          <w:sz w:val="20"/>
          <w:lang w:val="lt-LT" w:eastAsia="lt-LT"/>
        </w:rPr>
        <w:t>PATVIRTINTA</w:t>
      </w:r>
    </w:p>
    <w:p w:rsidR="00812829" w:rsidRPr="00E24D38" w:rsidRDefault="00E24D38" w:rsidP="00896530">
      <w:pPr>
        <w:ind w:left="5184"/>
        <w:rPr>
          <w:color w:val="000000"/>
          <w:sz w:val="20"/>
          <w:lang w:val="lt-LT" w:eastAsia="lt-LT"/>
        </w:rPr>
      </w:pPr>
      <w:r>
        <w:rPr>
          <w:color w:val="000000"/>
          <w:sz w:val="20"/>
          <w:lang w:val="lt-LT" w:eastAsia="lt-LT"/>
        </w:rPr>
        <w:t xml:space="preserve">                       </w:t>
      </w:r>
      <w:r w:rsidR="00812829" w:rsidRPr="00E24D38">
        <w:rPr>
          <w:color w:val="000000"/>
          <w:sz w:val="20"/>
          <w:lang w:val="lt-LT" w:eastAsia="lt-LT"/>
        </w:rPr>
        <w:t xml:space="preserve">Naujosios Akmenės ikimokyklinio </w:t>
      </w:r>
    </w:p>
    <w:p w:rsidR="00896530" w:rsidRPr="00E24D38" w:rsidRDefault="00E24D38" w:rsidP="00896530">
      <w:pPr>
        <w:ind w:left="5184"/>
        <w:rPr>
          <w:color w:val="000000"/>
          <w:sz w:val="20"/>
          <w:lang w:val="lt-LT" w:eastAsia="lt-LT"/>
        </w:rPr>
      </w:pPr>
      <w:r>
        <w:rPr>
          <w:color w:val="000000"/>
          <w:sz w:val="20"/>
          <w:lang w:val="lt-LT" w:eastAsia="lt-LT"/>
        </w:rPr>
        <w:t xml:space="preserve">                       </w:t>
      </w:r>
      <w:r w:rsidR="00812829" w:rsidRPr="00E24D38">
        <w:rPr>
          <w:color w:val="000000"/>
          <w:sz w:val="20"/>
          <w:lang w:val="lt-LT" w:eastAsia="lt-LT"/>
        </w:rPr>
        <w:t>ugdymo mokyklos</w:t>
      </w:r>
      <w:r w:rsidR="00896530" w:rsidRPr="00E24D38">
        <w:rPr>
          <w:color w:val="000000"/>
          <w:sz w:val="20"/>
          <w:lang w:val="lt-LT" w:eastAsia="lt-LT"/>
        </w:rPr>
        <w:t xml:space="preserve"> skyriaus „Buratinas“</w:t>
      </w:r>
    </w:p>
    <w:p w:rsidR="00812829" w:rsidRPr="00E24D38" w:rsidRDefault="00E24D38" w:rsidP="00896530">
      <w:pPr>
        <w:ind w:left="5184"/>
        <w:rPr>
          <w:color w:val="000000"/>
          <w:sz w:val="20"/>
          <w:lang w:val="lt-LT" w:eastAsia="lt-LT"/>
        </w:rPr>
      </w:pPr>
      <w:r>
        <w:rPr>
          <w:color w:val="000000"/>
          <w:sz w:val="20"/>
          <w:lang w:val="lt-LT" w:eastAsia="lt-LT"/>
        </w:rPr>
        <w:t xml:space="preserve">                       </w:t>
      </w:r>
      <w:r w:rsidR="00896530" w:rsidRPr="00E24D38">
        <w:rPr>
          <w:color w:val="000000"/>
          <w:sz w:val="20"/>
          <w:lang w:val="lt-LT" w:eastAsia="lt-LT"/>
        </w:rPr>
        <w:t>vedėjos,</w:t>
      </w:r>
      <w:r w:rsidR="009D5F73" w:rsidRPr="00E24D38">
        <w:rPr>
          <w:color w:val="000000"/>
          <w:sz w:val="20"/>
          <w:lang w:val="lt-LT" w:eastAsia="lt-LT"/>
        </w:rPr>
        <w:t xml:space="preserve"> </w:t>
      </w:r>
      <w:r w:rsidR="00896530" w:rsidRPr="00E24D38">
        <w:rPr>
          <w:color w:val="000000"/>
          <w:sz w:val="20"/>
          <w:lang w:val="lt-LT" w:eastAsia="lt-LT"/>
        </w:rPr>
        <w:t>l. e.</w:t>
      </w:r>
      <w:r w:rsidR="00812829" w:rsidRPr="00E24D38">
        <w:rPr>
          <w:color w:val="000000"/>
          <w:sz w:val="20"/>
          <w:lang w:val="lt-LT" w:eastAsia="lt-LT"/>
        </w:rPr>
        <w:t xml:space="preserve"> direktoriaus </w:t>
      </w:r>
      <w:r w:rsidR="00896530" w:rsidRPr="00E24D38">
        <w:rPr>
          <w:color w:val="000000"/>
          <w:sz w:val="20"/>
          <w:lang w:val="lt-LT" w:eastAsia="lt-LT"/>
        </w:rPr>
        <w:t>pareigas</w:t>
      </w:r>
    </w:p>
    <w:p w:rsidR="00CD60D2" w:rsidRPr="00E24D38" w:rsidRDefault="00E24D38" w:rsidP="00896530">
      <w:pPr>
        <w:ind w:left="5184"/>
        <w:rPr>
          <w:sz w:val="20"/>
          <w:lang w:val="lt-LT" w:eastAsia="lt-LT"/>
        </w:rPr>
      </w:pPr>
      <w:r>
        <w:rPr>
          <w:sz w:val="20"/>
          <w:lang w:val="lt-LT" w:eastAsia="lt-LT"/>
        </w:rPr>
        <w:t xml:space="preserve">                       </w:t>
      </w:r>
      <w:r w:rsidR="00812829" w:rsidRPr="00E24D38">
        <w:rPr>
          <w:sz w:val="20"/>
          <w:lang w:val="lt-LT" w:eastAsia="lt-LT"/>
        </w:rPr>
        <w:t>2020</w:t>
      </w:r>
      <w:r w:rsidR="008E1690" w:rsidRPr="00E24D38">
        <w:rPr>
          <w:sz w:val="20"/>
          <w:lang w:val="lt-LT" w:eastAsia="lt-LT"/>
        </w:rPr>
        <w:t xml:space="preserve"> m. </w:t>
      </w:r>
      <w:r w:rsidR="0020313A" w:rsidRPr="00E24D38">
        <w:rPr>
          <w:sz w:val="20"/>
          <w:lang w:val="lt-LT" w:eastAsia="lt-LT"/>
        </w:rPr>
        <w:t xml:space="preserve">lapkričio 3 </w:t>
      </w:r>
      <w:r w:rsidR="00CD60D2" w:rsidRPr="00E24D38">
        <w:rPr>
          <w:sz w:val="20"/>
          <w:lang w:val="lt-LT" w:eastAsia="lt-LT"/>
        </w:rPr>
        <w:t>d.</w:t>
      </w:r>
      <w:r w:rsidR="009D5F73" w:rsidRPr="00E24D38">
        <w:rPr>
          <w:rFonts w:ascii="Calibri" w:hAnsi="Calibri"/>
          <w:sz w:val="20"/>
          <w:lang w:val="lt-LT" w:eastAsia="lt-LT"/>
        </w:rPr>
        <w:t xml:space="preserve"> </w:t>
      </w:r>
      <w:r w:rsidR="00CD60D2" w:rsidRPr="00E24D38">
        <w:rPr>
          <w:sz w:val="20"/>
          <w:lang w:val="lt-LT" w:eastAsia="lt-LT"/>
        </w:rPr>
        <w:t>įsakymu Nr. V-</w:t>
      </w:r>
      <w:r w:rsidR="0020313A" w:rsidRPr="00E24D38">
        <w:rPr>
          <w:sz w:val="20"/>
          <w:lang w:val="lt-LT" w:eastAsia="lt-LT"/>
        </w:rPr>
        <w:t>67</w:t>
      </w:r>
    </w:p>
    <w:p w:rsidR="00CD60D2" w:rsidRDefault="00CD60D2" w:rsidP="00CD60D2">
      <w:pPr>
        <w:rPr>
          <w:sz w:val="24"/>
          <w:szCs w:val="24"/>
          <w:lang w:val="lt-LT"/>
        </w:rPr>
      </w:pPr>
    </w:p>
    <w:p w:rsidR="00E24D38" w:rsidRDefault="00E24D38" w:rsidP="00CD60D2">
      <w:pPr>
        <w:rPr>
          <w:sz w:val="24"/>
          <w:szCs w:val="24"/>
          <w:lang w:val="lt-LT"/>
        </w:rPr>
      </w:pPr>
    </w:p>
    <w:p w:rsidR="00CD60D2" w:rsidRPr="00E24D38" w:rsidRDefault="00CD60D2" w:rsidP="00E24D38">
      <w:pPr>
        <w:pStyle w:val="Antrat1"/>
        <w:tabs>
          <w:tab w:val="left" w:pos="3261"/>
        </w:tabs>
        <w:jc w:val="center"/>
        <w:rPr>
          <w:sz w:val="24"/>
          <w:szCs w:val="24"/>
        </w:rPr>
      </w:pPr>
      <w:r w:rsidRPr="00E24D38">
        <w:rPr>
          <w:sz w:val="24"/>
          <w:szCs w:val="24"/>
        </w:rPr>
        <w:t>NAUJOSIOS</w:t>
      </w:r>
      <w:r w:rsidR="00812829" w:rsidRPr="00E24D38">
        <w:rPr>
          <w:sz w:val="24"/>
          <w:szCs w:val="24"/>
        </w:rPr>
        <w:t xml:space="preserve"> AKMENĖS IKIMOKYKLINIO UGDYMO MOKYKLOS </w:t>
      </w:r>
    </w:p>
    <w:p w:rsidR="00CD60D2" w:rsidRPr="00E24D38" w:rsidRDefault="002500D1" w:rsidP="00E24D38">
      <w:pPr>
        <w:jc w:val="center"/>
        <w:rPr>
          <w:b/>
          <w:sz w:val="24"/>
          <w:szCs w:val="24"/>
          <w:lang w:val="lt-LT"/>
        </w:rPr>
      </w:pPr>
      <w:r w:rsidRPr="00E24D38">
        <w:rPr>
          <w:b/>
          <w:sz w:val="24"/>
          <w:szCs w:val="24"/>
          <w:lang w:val="lt-LT"/>
        </w:rPr>
        <w:t xml:space="preserve">PRIEŠMOKYKLINIO UGDYMO ORGANIZAVIMO </w:t>
      </w:r>
      <w:r w:rsidR="00812829" w:rsidRPr="00E24D38">
        <w:rPr>
          <w:b/>
          <w:sz w:val="24"/>
          <w:szCs w:val="24"/>
          <w:lang w:val="lt-LT"/>
        </w:rPr>
        <w:t>2020</w:t>
      </w:r>
      <w:r w:rsidR="009D5F73" w:rsidRPr="00E24D38">
        <w:rPr>
          <w:b/>
          <w:sz w:val="24"/>
          <w:szCs w:val="24"/>
          <w:lang w:val="lt-LT"/>
        </w:rPr>
        <w:t>–</w:t>
      </w:r>
      <w:r w:rsidR="00812829" w:rsidRPr="00E24D38">
        <w:rPr>
          <w:b/>
          <w:sz w:val="24"/>
          <w:szCs w:val="24"/>
          <w:lang w:val="lt-LT"/>
        </w:rPr>
        <w:t>2021</w:t>
      </w:r>
      <w:r w:rsidR="001F45D3" w:rsidRPr="00E24D38">
        <w:rPr>
          <w:b/>
          <w:sz w:val="24"/>
          <w:szCs w:val="24"/>
          <w:lang w:val="lt-LT"/>
        </w:rPr>
        <w:t xml:space="preserve"> M. M. TVARKOS APRAŠAS</w:t>
      </w:r>
    </w:p>
    <w:p w:rsidR="00CD60D2" w:rsidRDefault="00CD60D2" w:rsidP="00E24D38">
      <w:pPr>
        <w:pStyle w:val="Pagrindinistekstas"/>
        <w:tabs>
          <w:tab w:val="left" w:pos="3261"/>
        </w:tabs>
        <w:jc w:val="left"/>
        <w:rPr>
          <w:sz w:val="24"/>
        </w:rPr>
      </w:pPr>
    </w:p>
    <w:p w:rsidR="009D5F73" w:rsidRDefault="009D5F73" w:rsidP="009D5F73">
      <w:pPr>
        <w:pStyle w:val="Pagrindinistekstas"/>
        <w:tabs>
          <w:tab w:val="left" w:pos="3261"/>
        </w:tabs>
        <w:rPr>
          <w:sz w:val="24"/>
        </w:rPr>
      </w:pPr>
      <w:r>
        <w:rPr>
          <w:sz w:val="24"/>
        </w:rPr>
        <w:t>I SKYRIUS</w:t>
      </w:r>
    </w:p>
    <w:p w:rsidR="00CD60D2" w:rsidRPr="004878C1" w:rsidRDefault="00CD60D2" w:rsidP="009D5F73">
      <w:pPr>
        <w:pStyle w:val="Pagrindinistekstas"/>
        <w:tabs>
          <w:tab w:val="left" w:pos="3261"/>
        </w:tabs>
        <w:rPr>
          <w:sz w:val="24"/>
          <w:szCs w:val="24"/>
        </w:rPr>
      </w:pPr>
      <w:r>
        <w:rPr>
          <w:sz w:val="24"/>
        </w:rPr>
        <w:t xml:space="preserve">BENDROSIOS </w:t>
      </w:r>
      <w:r w:rsidRPr="004878C1">
        <w:rPr>
          <w:sz w:val="24"/>
          <w:szCs w:val="24"/>
        </w:rPr>
        <w:t>NUOSTATOS</w:t>
      </w:r>
    </w:p>
    <w:p w:rsidR="00CD60D2" w:rsidRPr="004878C1" w:rsidRDefault="00CD60D2" w:rsidP="004878C1">
      <w:pPr>
        <w:pStyle w:val="Pagrindinistekstas"/>
        <w:tabs>
          <w:tab w:val="left" w:pos="284"/>
          <w:tab w:val="left" w:pos="3261"/>
        </w:tabs>
        <w:spacing w:line="360" w:lineRule="auto"/>
        <w:jc w:val="both"/>
        <w:rPr>
          <w:b w:val="0"/>
          <w:bCs/>
          <w:sz w:val="24"/>
          <w:szCs w:val="24"/>
        </w:rPr>
      </w:pPr>
    </w:p>
    <w:p w:rsidR="00CD60D2" w:rsidRPr="004878C1" w:rsidRDefault="001F45D3" w:rsidP="009D5F73">
      <w:pPr>
        <w:pStyle w:val="Pagrindinistekstas"/>
        <w:tabs>
          <w:tab w:val="left" w:pos="284"/>
        </w:tabs>
        <w:spacing w:line="360" w:lineRule="auto"/>
        <w:ind w:firstLine="720"/>
        <w:jc w:val="both"/>
        <w:rPr>
          <w:b w:val="0"/>
          <w:bCs/>
          <w:sz w:val="24"/>
          <w:szCs w:val="24"/>
        </w:rPr>
      </w:pPr>
      <w:r w:rsidRPr="004878C1">
        <w:rPr>
          <w:b w:val="0"/>
          <w:bCs/>
          <w:sz w:val="24"/>
          <w:szCs w:val="24"/>
        </w:rPr>
        <w:t>1</w:t>
      </w:r>
      <w:r w:rsidR="00812829">
        <w:rPr>
          <w:b w:val="0"/>
          <w:bCs/>
          <w:sz w:val="24"/>
          <w:szCs w:val="24"/>
        </w:rPr>
        <w:t>. 2020</w:t>
      </w:r>
      <w:r w:rsidR="009D5F73">
        <w:rPr>
          <w:b w:val="0"/>
          <w:bCs/>
          <w:sz w:val="24"/>
          <w:szCs w:val="24"/>
        </w:rPr>
        <w:t>–</w:t>
      </w:r>
      <w:r w:rsidR="00812829">
        <w:rPr>
          <w:b w:val="0"/>
          <w:bCs/>
          <w:sz w:val="24"/>
          <w:szCs w:val="24"/>
        </w:rPr>
        <w:t>2021</w:t>
      </w:r>
      <w:r w:rsidR="00CD60D2" w:rsidRPr="004878C1">
        <w:rPr>
          <w:b w:val="0"/>
          <w:bCs/>
          <w:sz w:val="24"/>
          <w:szCs w:val="24"/>
        </w:rPr>
        <w:t xml:space="preserve"> mokslo met</w:t>
      </w:r>
      <w:r w:rsidR="00715408" w:rsidRPr="004878C1">
        <w:rPr>
          <w:b w:val="0"/>
          <w:bCs/>
          <w:sz w:val="24"/>
          <w:szCs w:val="24"/>
        </w:rPr>
        <w:t xml:space="preserve">ų </w:t>
      </w:r>
      <w:r w:rsidR="00812829">
        <w:rPr>
          <w:b w:val="0"/>
          <w:bCs/>
          <w:sz w:val="24"/>
          <w:szCs w:val="24"/>
        </w:rPr>
        <w:t>Naujosios Akmenės ikimokyklinio ugdymo mokyklos</w:t>
      </w:r>
      <w:r w:rsidR="009D5F73">
        <w:rPr>
          <w:b w:val="0"/>
          <w:bCs/>
          <w:sz w:val="24"/>
          <w:szCs w:val="24"/>
        </w:rPr>
        <w:t xml:space="preserve"> (toliau –</w:t>
      </w:r>
      <w:r w:rsidR="004D182E">
        <w:rPr>
          <w:b w:val="0"/>
          <w:bCs/>
          <w:sz w:val="24"/>
          <w:szCs w:val="24"/>
        </w:rPr>
        <w:t xml:space="preserve"> Mokykla</w:t>
      </w:r>
      <w:r w:rsidR="004D184D" w:rsidRPr="004878C1">
        <w:rPr>
          <w:b w:val="0"/>
          <w:bCs/>
          <w:sz w:val="24"/>
          <w:szCs w:val="24"/>
        </w:rPr>
        <w:t>) priešmokyklinio ugdymo</w:t>
      </w:r>
      <w:r w:rsidRPr="004878C1">
        <w:rPr>
          <w:b w:val="0"/>
          <w:bCs/>
          <w:sz w:val="24"/>
          <w:szCs w:val="24"/>
        </w:rPr>
        <w:t xml:space="preserve"> organizavimo tvarkos aprašas</w:t>
      </w:r>
      <w:r w:rsidR="00CD60D2" w:rsidRPr="004878C1">
        <w:rPr>
          <w:b w:val="0"/>
          <w:bCs/>
          <w:sz w:val="24"/>
          <w:szCs w:val="24"/>
        </w:rPr>
        <w:t xml:space="preserve"> </w:t>
      </w:r>
      <w:r w:rsidR="009D5F73">
        <w:rPr>
          <w:b w:val="0"/>
          <w:bCs/>
          <w:sz w:val="24"/>
          <w:szCs w:val="24"/>
        </w:rPr>
        <w:t>(t</w:t>
      </w:r>
      <w:r w:rsidR="00134C42" w:rsidRPr="004878C1">
        <w:rPr>
          <w:b w:val="0"/>
          <w:bCs/>
          <w:sz w:val="24"/>
          <w:szCs w:val="24"/>
        </w:rPr>
        <w:t>oliau</w:t>
      </w:r>
      <w:r w:rsidR="0008032D" w:rsidRPr="004878C1">
        <w:rPr>
          <w:b w:val="0"/>
          <w:bCs/>
          <w:sz w:val="24"/>
          <w:szCs w:val="24"/>
        </w:rPr>
        <w:t xml:space="preserve"> </w:t>
      </w:r>
      <w:r w:rsidR="009D5F73">
        <w:rPr>
          <w:b w:val="0"/>
          <w:bCs/>
          <w:sz w:val="24"/>
          <w:szCs w:val="24"/>
        </w:rPr>
        <w:t>–</w:t>
      </w:r>
      <w:r w:rsidR="00134C42" w:rsidRPr="004878C1">
        <w:rPr>
          <w:b w:val="0"/>
          <w:bCs/>
          <w:sz w:val="24"/>
          <w:szCs w:val="24"/>
        </w:rPr>
        <w:t xml:space="preserve"> </w:t>
      </w:r>
      <w:r w:rsidR="004D184D" w:rsidRPr="004878C1">
        <w:rPr>
          <w:b w:val="0"/>
          <w:bCs/>
          <w:sz w:val="24"/>
          <w:szCs w:val="24"/>
        </w:rPr>
        <w:t>Tvarkos a</w:t>
      </w:r>
      <w:r w:rsidR="00134C42" w:rsidRPr="004878C1">
        <w:rPr>
          <w:b w:val="0"/>
          <w:bCs/>
          <w:sz w:val="24"/>
          <w:szCs w:val="24"/>
        </w:rPr>
        <w:t xml:space="preserve">prašas) </w:t>
      </w:r>
      <w:r w:rsidR="00CD60D2" w:rsidRPr="004878C1">
        <w:rPr>
          <w:b w:val="0"/>
          <w:bCs/>
          <w:sz w:val="24"/>
          <w:szCs w:val="24"/>
        </w:rPr>
        <w:t>reglamentuoja priešmokyklinio amžiaus vaikų ug</w:t>
      </w:r>
      <w:r w:rsidR="00881815">
        <w:rPr>
          <w:b w:val="0"/>
          <w:bCs/>
          <w:sz w:val="24"/>
          <w:szCs w:val="24"/>
        </w:rPr>
        <w:t xml:space="preserve">dymo </w:t>
      </w:r>
      <w:r w:rsidR="00812829">
        <w:rPr>
          <w:b w:val="0"/>
          <w:bCs/>
          <w:sz w:val="24"/>
          <w:szCs w:val="24"/>
        </w:rPr>
        <w:t>įgyvendinimą įstaigoje 2020–2021</w:t>
      </w:r>
      <w:r w:rsidR="00CD60D2" w:rsidRPr="004878C1">
        <w:rPr>
          <w:b w:val="0"/>
          <w:bCs/>
          <w:sz w:val="24"/>
          <w:szCs w:val="24"/>
        </w:rPr>
        <w:t xml:space="preserve"> mokslo metais.</w:t>
      </w:r>
    </w:p>
    <w:p w:rsidR="0008032D" w:rsidRPr="00F62AF5" w:rsidRDefault="00134C42" w:rsidP="00E03CEB">
      <w:pPr>
        <w:pStyle w:val="Pagrindinistekstas"/>
        <w:spacing w:line="360" w:lineRule="auto"/>
        <w:ind w:firstLine="720"/>
        <w:jc w:val="both"/>
        <w:rPr>
          <w:b w:val="0"/>
          <w:bCs/>
          <w:sz w:val="24"/>
        </w:rPr>
      </w:pPr>
      <w:r w:rsidRPr="004878C1">
        <w:rPr>
          <w:b w:val="0"/>
          <w:bCs/>
          <w:sz w:val="24"/>
          <w:szCs w:val="24"/>
        </w:rPr>
        <w:t>2</w:t>
      </w:r>
      <w:r w:rsidR="00283EDE">
        <w:rPr>
          <w:b w:val="0"/>
          <w:bCs/>
          <w:sz w:val="24"/>
          <w:szCs w:val="24"/>
        </w:rPr>
        <w:t>. Mokyklos</w:t>
      </w:r>
      <w:r w:rsidR="00C70D1D" w:rsidRPr="004878C1">
        <w:rPr>
          <w:b w:val="0"/>
          <w:bCs/>
          <w:sz w:val="24"/>
          <w:szCs w:val="24"/>
        </w:rPr>
        <w:t xml:space="preserve"> Tvarkos a</w:t>
      </w:r>
      <w:r w:rsidR="004D184D" w:rsidRPr="004878C1">
        <w:rPr>
          <w:b w:val="0"/>
          <w:bCs/>
          <w:sz w:val="24"/>
          <w:szCs w:val="24"/>
        </w:rPr>
        <w:t>prašas</w:t>
      </w:r>
      <w:r w:rsidR="00CD60D2" w:rsidRPr="004878C1">
        <w:rPr>
          <w:b w:val="0"/>
          <w:bCs/>
          <w:sz w:val="24"/>
          <w:szCs w:val="24"/>
        </w:rPr>
        <w:t xml:space="preserve"> parengtas vadovaujantis Priešmoky</w:t>
      </w:r>
      <w:r w:rsidR="00795D7A" w:rsidRPr="004878C1">
        <w:rPr>
          <w:b w:val="0"/>
          <w:bCs/>
          <w:sz w:val="24"/>
          <w:szCs w:val="24"/>
        </w:rPr>
        <w:t>klinio ugdymo bendrąja programa,</w:t>
      </w:r>
      <w:r w:rsidR="002F62E8" w:rsidRPr="004878C1">
        <w:rPr>
          <w:b w:val="0"/>
          <w:bCs/>
          <w:sz w:val="24"/>
          <w:szCs w:val="24"/>
        </w:rPr>
        <w:t xml:space="preserve"> patvirtinta Lietuvos Respublikos švietimo ir mokslo ministro 2014 m. rugsėjo 2 d. įsakymu Nr. V-779,</w:t>
      </w:r>
      <w:r w:rsidR="00795D7A" w:rsidRPr="004878C1">
        <w:rPr>
          <w:b w:val="0"/>
          <w:bCs/>
          <w:sz w:val="24"/>
          <w:szCs w:val="24"/>
        </w:rPr>
        <w:t xml:space="preserve"> Priešmokyklinio ugdymo tvarkos aprašu, patvirtintu Lietuvos Respublikos </w:t>
      </w:r>
      <w:r w:rsidR="00283EDE">
        <w:rPr>
          <w:b w:val="0"/>
          <w:bCs/>
          <w:sz w:val="24"/>
          <w:szCs w:val="24"/>
        </w:rPr>
        <w:t>švietimo ir mokslo ministro 2013 m. lapkričio 21 d. įsakymu Nr. 1106</w:t>
      </w:r>
      <w:r w:rsidR="002F62E8" w:rsidRPr="004878C1">
        <w:rPr>
          <w:b w:val="0"/>
          <w:bCs/>
          <w:sz w:val="24"/>
          <w:szCs w:val="24"/>
        </w:rPr>
        <w:t xml:space="preserve"> ir jo pakeitimais, </w:t>
      </w:r>
      <w:r w:rsidR="004A3F92" w:rsidRPr="004878C1">
        <w:rPr>
          <w:b w:val="0"/>
          <w:bCs/>
          <w:sz w:val="24"/>
          <w:szCs w:val="24"/>
        </w:rPr>
        <w:t>Lietuvos higienos norma HN 75:2016 „Ikimokyklinio ir priešmokyklinio ugdymo programų vykdymo bendrieji sveikatos saugos reikalavimai“, patvirtinta Lietuvos Respublikos sveikatos apsaugos ministro 2010 m. balandžio 22 d. įsakymu Nr. V-313 (Lietuvos Respublikos sveikatos apsaugos ministro 2016 m. sausio 26 d. įsakymo Nr. V-93 redakcija),</w:t>
      </w:r>
      <w:r w:rsidR="008356AA">
        <w:rPr>
          <w:b w:val="0"/>
          <w:bCs/>
          <w:sz w:val="24"/>
          <w:szCs w:val="24"/>
        </w:rPr>
        <w:t xml:space="preserve"> Mokymo nuotoliniu ugdymo proceso organizavimo būdu kriterijų aprašu, patvirtintu Lietuvos Respublikos švietimo, mokslo ir sporto ministro 2020 m. liepos 2 d. įsakymu Nr. V-1006</w:t>
      </w:r>
      <w:r w:rsidR="004A3F92" w:rsidRPr="004878C1">
        <w:rPr>
          <w:b w:val="0"/>
          <w:bCs/>
          <w:sz w:val="24"/>
          <w:szCs w:val="24"/>
        </w:rPr>
        <w:t xml:space="preserve"> </w:t>
      </w:r>
      <w:r w:rsidR="00E03CEB">
        <w:rPr>
          <w:b w:val="0"/>
          <w:bCs/>
          <w:sz w:val="24"/>
          <w:szCs w:val="24"/>
        </w:rPr>
        <w:t>„</w:t>
      </w:r>
      <w:r w:rsidR="008356AA">
        <w:rPr>
          <w:b w:val="0"/>
          <w:bCs/>
          <w:sz w:val="24"/>
          <w:szCs w:val="24"/>
        </w:rPr>
        <w:t xml:space="preserve">Dėl mokymo nuotoliniu ugdymo proceso organizavimo būdu kriterijų aprašo patvirtinimo“, </w:t>
      </w:r>
      <w:r w:rsidR="004A3F92" w:rsidRPr="004878C1">
        <w:rPr>
          <w:b w:val="0"/>
          <w:bCs/>
          <w:sz w:val="24"/>
          <w:szCs w:val="24"/>
        </w:rPr>
        <w:t xml:space="preserve">Akmenės </w:t>
      </w:r>
      <w:r w:rsidR="001267BC">
        <w:rPr>
          <w:b w:val="0"/>
          <w:bCs/>
          <w:sz w:val="24"/>
          <w:szCs w:val="24"/>
        </w:rPr>
        <w:t>rajono sa</w:t>
      </w:r>
      <w:r w:rsidR="00283EDE">
        <w:rPr>
          <w:b w:val="0"/>
          <w:bCs/>
          <w:sz w:val="24"/>
          <w:szCs w:val="24"/>
        </w:rPr>
        <w:t xml:space="preserve">vivaldybės </w:t>
      </w:r>
      <w:r w:rsidR="00283EDE" w:rsidRPr="00E03CEB">
        <w:rPr>
          <w:b w:val="0"/>
          <w:bCs/>
          <w:sz w:val="24"/>
          <w:szCs w:val="24"/>
        </w:rPr>
        <w:t xml:space="preserve">tarybos </w:t>
      </w:r>
      <w:r w:rsidR="00E03CEB">
        <w:rPr>
          <w:b w:val="0"/>
          <w:bCs/>
          <w:sz w:val="24"/>
          <w:szCs w:val="24"/>
        </w:rPr>
        <w:t xml:space="preserve">2020 </w:t>
      </w:r>
      <w:r w:rsidR="00283EDE" w:rsidRPr="00E03CEB">
        <w:rPr>
          <w:b w:val="0"/>
          <w:bCs/>
          <w:sz w:val="24"/>
          <w:szCs w:val="24"/>
        </w:rPr>
        <w:t>m. rugpjūčio 31</w:t>
      </w:r>
      <w:r w:rsidR="00C70D1D" w:rsidRPr="00E03CEB">
        <w:rPr>
          <w:b w:val="0"/>
          <w:bCs/>
          <w:sz w:val="24"/>
          <w:szCs w:val="24"/>
        </w:rPr>
        <w:t xml:space="preserve"> </w:t>
      </w:r>
      <w:r w:rsidR="00201CF7" w:rsidRPr="00E03CEB">
        <w:rPr>
          <w:b w:val="0"/>
          <w:bCs/>
          <w:sz w:val="24"/>
          <w:szCs w:val="24"/>
        </w:rPr>
        <w:t>d. sprendimu Nr. T-152</w:t>
      </w:r>
      <w:r w:rsidR="001267BC" w:rsidRPr="00E03CEB">
        <w:rPr>
          <w:b w:val="0"/>
          <w:bCs/>
          <w:sz w:val="24"/>
          <w:szCs w:val="24"/>
        </w:rPr>
        <w:t xml:space="preserve"> ,,</w:t>
      </w:r>
      <w:r w:rsidR="00E03CEB" w:rsidRPr="00E03CEB">
        <w:rPr>
          <w:b w:val="0"/>
          <w:bCs/>
          <w:sz w:val="24"/>
          <w:szCs w:val="24"/>
        </w:rPr>
        <w:t>Dėl Akmenės rajono savivaldybės tarybos 2020 m. balandžio 14 d. sprendimo Nr. T-42 „Dėl 2020–</w:t>
      </w:r>
      <w:r w:rsidR="00E03CEB" w:rsidRPr="00E03CEB">
        <w:rPr>
          <w:b w:val="0"/>
          <w:bCs/>
          <w:color w:val="000000"/>
          <w:sz w:val="24"/>
          <w:szCs w:val="24"/>
        </w:rPr>
        <w:t>2021 mokslo metų priešmokyklinio ugdymo grupių, vaikų skaičiaus ir priešmokyklinio ugdymo organizavimo modelių patvirtinimo“ pakeitimo</w:t>
      </w:r>
      <w:r w:rsidR="00E03CEB" w:rsidRPr="00E03CEB">
        <w:rPr>
          <w:b w:val="0"/>
          <w:bCs/>
          <w:sz w:val="24"/>
          <w:szCs w:val="24"/>
        </w:rPr>
        <w:t>“</w:t>
      </w:r>
      <w:r w:rsidR="004A3F92" w:rsidRPr="00E03CEB">
        <w:rPr>
          <w:b w:val="0"/>
          <w:bCs/>
          <w:sz w:val="24"/>
          <w:szCs w:val="24"/>
        </w:rPr>
        <w:t>,</w:t>
      </w:r>
      <w:r w:rsidR="00BB2722" w:rsidRPr="00E03CEB">
        <w:rPr>
          <w:b w:val="0"/>
          <w:bCs/>
          <w:sz w:val="24"/>
          <w:szCs w:val="24"/>
        </w:rPr>
        <w:t xml:space="preserve"> </w:t>
      </w:r>
      <w:r w:rsidR="009E37F4" w:rsidRPr="00F62AF5">
        <w:rPr>
          <w:b w:val="0"/>
          <w:bCs/>
          <w:sz w:val="24"/>
          <w:szCs w:val="24"/>
        </w:rPr>
        <w:t>Tvarkos aprašui pritart</w:t>
      </w:r>
      <w:r w:rsidR="00FE03CA" w:rsidRPr="00F62AF5">
        <w:rPr>
          <w:b w:val="0"/>
          <w:bCs/>
          <w:sz w:val="24"/>
          <w:szCs w:val="24"/>
        </w:rPr>
        <w:t>a mokytojų tarybos</w:t>
      </w:r>
      <w:r w:rsidR="00E03CEB" w:rsidRPr="00F62AF5">
        <w:rPr>
          <w:b w:val="0"/>
          <w:bCs/>
          <w:sz w:val="24"/>
          <w:szCs w:val="24"/>
        </w:rPr>
        <w:t>,</w:t>
      </w:r>
      <w:r w:rsidR="00FE03CA" w:rsidRPr="00F62AF5">
        <w:rPr>
          <w:b w:val="0"/>
          <w:bCs/>
          <w:sz w:val="24"/>
          <w:szCs w:val="24"/>
        </w:rPr>
        <w:t xml:space="preserve"> </w:t>
      </w:r>
      <w:r w:rsidR="00E03CEB" w:rsidRPr="00F62AF5">
        <w:rPr>
          <w:b w:val="0"/>
          <w:bCs/>
          <w:sz w:val="24"/>
        </w:rPr>
        <w:t>pedagogų metodinės grupės</w:t>
      </w:r>
      <w:r w:rsidR="00E03CEB" w:rsidRPr="00F62AF5">
        <w:rPr>
          <w:b w:val="0"/>
          <w:bCs/>
          <w:sz w:val="24"/>
          <w:szCs w:val="24"/>
        </w:rPr>
        <w:t xml:space="preserve"> </w:t>
      </w:r>
      <w:r w:rsidR="00FE03CA" w:rsidRPr="00F62AF5">
        <w:rPr>
          <w:b w:val="0"/>
          <w:bCs/>
          <w:sz w:val="24"/>
          <w:szCs w:val="24"/>
        </w:rPr>
        <w:t>posėdžiuose</w:t>
      </w:r>
      <w:r w:rsidR="00E03CEB" w:rsidRPr="00F62AF5">
        <w:rPr>
          <w:b w:val="0"/>
          <w:bCs/>
          <w:sz w:val="24"/>
          <w:szCs w:val="24"/>
        </w:rPr>
        <w:t>: Skyriaus „Buratinas“</w:t>
      </w:r>
      <w:r w:rsidR="00283EDE" w:rsidRPr="00F62AF5">
        <w:rPr>
          <w:b w:val="0"/>
          <w:bCs/>
          <w:sz w:val="24"/>
          <w:szCs w:val="24"/>
        </w:rPr>
        <w:t xml:space="preserve"> 2020</w:t>
      </w:r>
      <w:r w:rsidR="001267BC" w:rsidRPr="00F62AF5">
        <w:rPr>
          <w:b w:val="0"/>
          <w:bCs/>
          <w:sz w:val="24"/>
          <w:szCs w:val="24"/>
        </w:rPr>
        <w:t xml:space="preserve"> m. rugpjūčio</w:t>
      </w:r>
      <w:r w:rsidR="00283EDE" w:rsidRPr="00F62AF5">
        <w:rPr>
          <w:b w:val="0"/>
          <w:bCs/>
          <w:sz w:val="24"/>
          <w:szCs w:val="24"/>
        </w:rPr>
        <w:t xml:space="preserve"> 31</w:t>
      </w:r>
      <w:r w:rsidR="009E37F4" w:rsidRPr="00F62AF5">
        <w:rPr>
          <w:b w:val="0"/>
          <w:bCs/>
          <w:sz w:val="24"/>
          <w:szCs w:val="24"/>
        </w:rPr>
        <w:t xml:space="preserve"> d. protokolo Nr. </w:t>
      </w:r>
      <w:r w:rsidR="00283EDE" w:rsidRPr="00F62AF5">
        <w:rPr>
          <w:b w:val="0"/>
          <w:bCs/>
          <w:sz w:val="24"/>
          <w:szCs w:val="24"/>
        </w:rPr>
        <w:t>4</w:t>
      </w:r>
      <w:r w:rsidR="00E03CEB" w:rsidRPr="00F62AF5">
        <w:rPr>
          <w:b w:val="0"/>
          <w:bCs/>
          <w:sz w:val="24"/>
          <w:szCs w:val="24"/>
        </w:rPr>
        <w:t xml:space="preserve">; </w:t>
      </w:r>
      <w:r w:rsidR="00E03CEB" w:rsidRPr="00F62AF5">
        <w:rPr>
          <w:b w:val="0"/>
          <w:bCs/>
          <w:sz w:val="24"/>
        </w:rPr>
        <w:t>Skyriaus „Atžalynas“ posėdyje 2020 m. rugsėjo 8 d. protokolo Nr. MT-1</w:t>
      </w:r>
      <w:r w:rsidR="00F62AF5" w:rsidRPr="00F62AF5">
        <w:rPr>
          <w:b w:val="0"/>
          <w:bCs/>
          <w:sz w:val="24"/>
          <w:szCs w:val="24"/>
        </w:rPr>
        <w:t>; Skyriaus „Žvaigždutė“ posėdyje 2020 m. rugpjūčio 31 d. protokolo Nr. 2</w:t>
      </w:r>
      <w:r w:rsidR="00F62AF5">
        <w:rPr>
          <w:b w:val="0"/>
          <w:bCs/>
          <w:sz w:val="24"/>
          <w:szCs w:val="24"/>
        </w:rPr>
        <w:t>.</w:t>
      </w:r>
    </w:p>
    <w:p w:rsidR="00CD60D2" w:rsidRPr="003B2703" w:rsidRDefault="007311C2" w:rsidP="000A3D19">
      <w:pPr>
        <w:pStyle w:val="Pagrindinistekstas"/>
        <w:tabs>
          <w:tab w:val="left" w:pos="284"/>
        </w:tabs>
        <w:spacing w:line="360" w:lineRule="auto"/>
        <w:ind w:firstLine="720"/>
        <w:jc w:val="both"/>
        <w:rPr>
          <w:b w:val="0"/>
          <w:bCs/>
          <w:sz w:val="24"/>
          <w:szCs w:val="24"/>
        </w:rPr>
      </w:pPr>
      <w:r w:rsidRPr="004878C1">
        <w:rPr>
          <w:b w:val="0"/>
          <w:bCs/>
          <w:sz w:val="24"/>
          <w:szCs w:val="24"/>
        </w:rPr>
        <w:t>3</w:t>
      </w:r>
      <w:r w:rsidR="00CD60D2" w:rsidRPr="004878C1">
        <w:rPr>
          <w:b w:val="0"/>
          <w:bCs/>
          <w:sz w:val="24"/>
          <w:szCs w:val="24"/>
        </w:rPr>
        <w:t>.</w:t>
      </w:r>
      <w:r w:rsidR="00BB2722" w:rsidRPr="004878C1">
        <w:rPr>
          <w:b w:val="0"/>
          <w:bCs/>
          <w:sz w:val="24"/>
          <w:szCs w:val="24"/>
        </w:rPr>
        <w:t xml:space="preserve"> </w:t>
      </w:r>
      <w:r w:rsidR="008356AA">
        <w:rPr>
          <w:b w:val="0"/>
          <w:bCs/>
          <w:sz w:val="24"/>
          <w:szCs w:val="24"/>
        </w:rPr>
        <w:t>Mokykloje</w:t>
      </w:r>
      <w:r w:rsidRPr="004878C1">
        <w:rPr>
          <w:b w:val="0"/>
          <w:bCs/>
          <w:sz w:val="24"/>
          <w:szCs w:val="24"/>
        </w:rPr>
        <w:t xml:space="preserve"> priešmokyklinio u</w:t>
      </w:r>
      <w:r w:rsidR="00CD60D2" w:rsidRPr="004878C1">
        <w:rPr>
          <w:b w:val="0"/>
          <w:bCs/>
          <w:sz w:val="24"/>
          <w:szCs w:val="24"/>
        </w:rPr>
        <w:t xml:space="preserve">gdymo turinys įgyvendinamas, vadovaujantis </w:t>
      </w:r>
      <w:r w:rsidR="00584EC1" w:rsidRPr="004878C1">
        <w:rPr>
          <w:b w:val="0"/>
          <w:bCs/>
          <w:sz w:val="24"/>
          <w:szCs w:val="24"/>
        </w:rPr>
        <w:t xml:space="preserve">Lietuvos Respublikos švietimo įstatymu, </w:t>
      </w:r>
      <w:r w:rsidR="00CD60D2" w:rsidRPr="004878C1">
        <w:rPr>
          <w:b w:val="0"/>
          <w:bCs/>
          <w:sz w:val="24"/>
          <w:szCs w:val="24"/>
        </w:rPr>
        <w:t>Priešmokyklinio ugdymo bendrąja programa,</w:t>
      </w:r>
      <w:r w:rsidR="0008032D" w:rsidRPr="004878C1">
        <w:rPr>
          <w:b w:val="0"/>
          <w:bCs/>
          <w:sz w:val="24"/>
          <w:szCs w:val="24"/>
        </w:rPr>
        <w:t xml:space="preserve"> patvirtinta Lietuvos Respublikos švietimo ir mokslo ministro 2014 m. rugsėjo 2 d. įsakymu Nr. V-779, </w:t>
      </w:r>
      <w:r w:rsidR="00584EC1" w:rsidRPr="004878C1">
        <w:rPr>
          <w:b w:val="0"/>
          <w:bCs/>
          <w:sz w:val="24"/>
          <w:szCs w:val="24"/>
        </w:rPr>
        <w:t xml:space="preserve">Priešmokyklinio ugdymo tvarkos aprašu, </w:t>
      </w:r>
      <w:r w:rsidR="0008032D" w:rsidRPr="004878C1">
        <w:rPr>
          <w:b w:val="0"/>
          <w:bCs/>
          <w:sz w:val="24"/>
          <w:szCs w:val="24"/>
        </w:rPr>
        <w:t xml:space="preserve">patvirtintu Lietuvos Respublikos </w:t>
      </w:r>
      <w:r w:rsidR="008356AA">
        <w:rPr>
          <w:b w:val="0"/>
          <w:bCs/>
          <w:sz w:val="24"/>
          <w:szCs w:val="24"/>
        </w:rPr>
        <w:t>švietimo ir mokslo ministro 2013 m. lapkričio 21 d. įsakymu Nr. 1106</w:t>
      </w:r>
      <w:r w:rsidR="0008032D" w:rsidRPr="004878C1">
        <w:rPr>
          <w:b w:val="0"/>
          <w:bCs/>
          <w:sz w:val="24"/>
          <w:szCs w:val="24"/>
        </w:rPr>
        <w:t xml:space="preserve"> ir jo pakeitimais,</w:t>
      </w:r>
      <w:r w:rsidR="008356AA" w:rsidRPr="008356AA">
        <w:rPr>
          <w:b w:val="0"/>
          <w:bCs/>
          <w:sz w:val="24"/>
          <w:szCs w:val="24"/>
        </w:rPr>
        <w:t xml:space="preserve"> </w:t>
      </w:r>
      <w:r w:rsidR="008356AA">
        <w:rPr>
          <w:b w:val="0"/>
          <w:bCs/>
          <w:sz w:val="24"/>
          <w:szCs w:val="24"/>
        </w:rPr>
        <w:t xml:space="preserve">Mokymo nuotoliniu ugdymo proceso </w:t>
      </w:r>
      <w:r w:rsidR="008356AA">
        <w:rPr>
          <w:b w:val="0"/>
          <w:bCs/>
          <w:sz w:val="24"/>
          <w:szCs w:val="24"/>
        </w:rPr>
        <w:lastRenderedPageBreak/>
        <w:t>organizavimo būdu kriterijų aprašu, patvirtintu Lietuvos Respublikos švietimo, mokslo ir sporto ministro 2020 m. liepos 2 d. įsakymu Nr. V-1006</w:t>
      </w:r>
      <w:r w:rsidR="008356AA" w:rsidRPr="004878C1">
        <w:rPr>
          <w:b w:val="0"/>
          <w:bCs/>
          <w:sz w:val="24"/>
          <w:szCs w:val="24"/>
        </w:rPr>
        <w:t xml:space="preserve"> </w:t>
      </w:r>
      <w:r w:rsidR="00B7683D">
        <w:rPr>
          <w:b w:val="0"/>
          <w:bCs/>
          <w:sz w:val="24"/>
          <w:szCs w:val="24"/>
        </w:rPr>
        <w:t>„</w:t>
      </w:r>
      <w:r w:rsidR="008356AA">
        <w:rPr>
          <w:b w:val="0"/>
          <w:bCs/>
          <w:sz w:val="24"/>
          <w:szCs w:val="24"/>
        </w:rPr>
        <w:t>Dėl mokymo nuotoliniu ugdymo proceso organizavimo būdu kriterijų aprašo patvirtinimo“,</w:t>
      </w:r>
      <w:r w:rsidR="0008032D" w:rsidRPr="004878C1">
        <w:rPr>
          <w:b w:val="0"/>
          <w:bCs/>
          <w:sz w:val="24"/>
          <w:szCs w:val="24"/>
        </w:rPr>
        <w:t xml:space="preserve"> </w:t>
      </w:r>
      <w:r w:rsidR="00CD60D2" w:rsidRPr="004878C1">
        <w:rPr>
          <w:b w:val="0"/>
          <w:bCs/>
          <w:sz w:val="24"/>
          <w:szCs w:val="24"/>
        </w:rPr>
        <w:t>kitais norminiais teisės aktais</w:t>
      </w:r>
      <w:r w:rsidR="00BB2722" w:rsidRPr="004878C1">
        <w:rPr>
          <w:b w:val="0"/>
          <w:bCs/>
          <w:sz w:val="24"/>
          <w:szCs w:val="24"/>
        </w:rPr>
        <w:t xml:space="preserve">, </w:t>
      </w:r>
      <w:r w:rsidR="008356AA">
        <w:rPr>
          <w:b w:val="0"/>
          <w:bCs/>
          <w:sz w:val="24"/>
          <w:szCs w:val="24"/>
        </w:rPr>
        <w:t>Mokyklos</w:t>
      </w:r>
      <w:r w:rsidR="0008032D" w:rsidRPr="004878C1">
        <w:rPr>
          <w:b w:val="0"/>
          <w:bCs/>
          <w:sz w:val="24"/>
          <w:szCs w:val="24"/>
        </w:rPr>
        <w:t xml:space="preserve"> </w:t>
      </w:r>
      <w:r w:rsidR="0008032D" w:rsidRPr="004878C1">
        <w:rPr>
          <w:b w:val="0"/>
          <w:sz w:val="24"/>
          <w:szCs w:val="24"/>
        </w:rPr>
        <w:t>priešmok</w:t>
      </w:r>
      <w:r w:rsidR="001267BC">
        <w:rPr>
          <w:b w:val="0"/>
          <w:sz w:val="24"/>
          <w:szCs w:val="24"/>
        </w:rPr>
        <w:t>y</w:t>
      </w:r>
      <w:r w:rsidR="008356AA">
        <w:rPr>
          <w:b w:val="0"/>
          <w:sz w:val="24"/>
          <w:szCs w:val="24"/>
        </w:rPr>
        <w:t>klinio ugdymo organizavimo 2020</w:t>
      </w:r>
      <w:r w:rsidR="00BD5700">
        <w:rPr>
          <w:b w:val="0"/>
          <w:sz w:val="24"/>
          <w:szCs w:val="24"/>
        </w:rPr>
        <w:t>–</w:t>
      </w:r>
      <w:r w:rsidR="008356AA">
        <w:rPr>
          <w:b w:val="0"/>
          <w:sz w:val="24"/>
          <w:szCs w:val="24"/>
        </w:rPr>
        <w:t>2021</w:t>
      </w:r>
      <w:r w:rsidR="0008032D" w:rsidRPr="004878C1">
        <w:rPr>
          <w:b w:val="0"/>
          <w:sz w:val="24"/>
          <w:szCs w:val="24"/>
        </w:rPr>
        <w:t xml:space="preserve"> m. m. tvar</w:t>
      </w:r>
      <w:r w:rsidR="008356AA">
        <w:rPr>
          <w:b w:val="0"/>
          <w:sz w:val="24"/>
          <w:szCs w:val="24"/>
        </w:rPr>
        <w:t>kos aprašu, patvirtintu Mokyklos</w:t>
      </w:r>
      <w:r w:rsidR="0008032D" w:rsidRPr="004878C1">
        <w:rPr>
          <w:b w:val="0"/>
          <w:sz w:val="24"/>
          <w:szCs w:val="24"/>
        </w:rPr>
        <w:t xml:space="preserve"> direktoriaus </w:t>
      </w:r>
      <w:r w:rsidR="00CF5EA8">
        <w:rPr>
          <w:b w:val="0"/>
          <w:sz w:val="24"/>
          <w:szCs w:val="24"/>
        </w:rPr>
        <w:t>įsakymu</w:t>
      </w:r>
      <w:r w:rsidR="00F92998" w:rsidRPr="003B2703">
        <w:rPr>
          <w:b w:val="0"/>
          <w:bCs/>
          <w:sz w:val="24"/>
          <w:szCs w:val="24"/>
        </w:rPr>
        <w:t xml:space="preserve">, </w:t>
      </w:r>
      <w:r w:rsidR="008356AA">
        <w:rPr>
          <w:b w:val="0"/>
          <w:bCs/>
          <w:sz w:val="24"/>
          <w:szCs w:val="24"/>
        </w:rPr>
        <w:t>Mokyklos</w:t>
      </w:r>
      <w:r w:rsidR="00CD60D2" w:rsidRPr="003B2703">
        <w:rPr>
          <w:b w:val="0"/>
          <w:bCs/>
          <w:sz w:val="24"/>
          <w:szCs w:val="24"/>
        </w:rPr>
        <w:t xml:space="preserve"> strateg</w:t>
      </w:r>
      <w:r w:rsidR="00BB2722" w:rsidRPr="003B2703">
        <w:rPr>
          <w:b w:val="0"/>
          <w:bCs/>
          <w:sz w:val="24"/>
          <w:szCs w:val="24"/>
        </w:rPr>
        <w:t>iniais tikslais,</w:t>
      </w:r>
      <w:r w:rsidR="00CD60D2" w:rsidRPr="003B2703">
        <w:rPr>
          <w:b w:val="0"/>
          <w:bCs/>
          <w:sz w:val="24"/>
          <w:szCs w:val="24"/>
        </w:rPr>
        <w:t xml:space="preserve"> ben</w:t>
      </w:r>
      <w:r w:rsidR="00BB2722" w:rsidRPr="003B2703">
        <w:rPr>
          <w:b w:val="0"/>
          <w:bCs/>
          <w:sz w:val="24"/>
          <w:szCs w:val="24"/>
        </w:rPr>
        <w:t>druomenės poreikiais ir turimais ištekliais</w:t>
      </w:r>
      <w:r w:rsidR="00CD60D2" w:rsidRPr="003B2703">
        <w:rPr>
          <w:b w:val="0"/>
          <w:bCs/>
          <w:sz w:val="24"/>
          <w:szCs w:val="24"/>
        </w:rPr>
        <w:t>.</w:t>
      </w:r>
    </w:p>
    <w:p w:rsidR="00015062" w:rsidRDefault="00804DF0" w:rsidP="000A3D19">
      <w:pPr>
        <w:pStyle w:val="Pagrindinistekstas"/>
        <w:tabs>
          <w:tab w:val="left" w:pos="284"/>
        </w:tabs>
        <w:spacing w:line="360" w:lineRule="auto"/>
        <w:ind w:firstLine="720"/>
        <w:jc w:val="both"/>
        <w:rPr>
          <w:bCs/>
          <w:sz w:val="24"/>
          <w:szCs w:val="24"/>
        </w:rPr>
      </w:pPr>
      <w:r>
        <w:rPr>
          <w:bCs/>
          <w:sz w:val="24"/>
          <w:szCs w:val="24"/>
        </w:rPr>
        <w:t>4</w:t>
      </w:r>
      <w:r w:rsidR="00584EC1" w:rsidRPr="00015062">
        <w:rPr>
          <w:bCs/>
          <w:sz w:val="24"/>
          <w:szCs w:val="24"/>
        </w:rPr>
        <w:t xml:space="preserve">. </w:t>
      </w:r>
      <w:r w:rsidR="00F92998" w:rsidRPr="00015062">
        <w:rPr>
          <w:bCs/>
          <w:sz w:val="24"/>
          <w:szCs w:val="24"/>
        </w:rPr>
        <w:t>Tvarkos apraše</w:t>
      </w:r>
      <w:r w:rsidR="00584EC1" w:rsidRPr="00015062">
        <w:rPr>
          <w:bCs/>
          <w:sz w:val="24"/>
          <w:szCs w:val="24"/>
        </w:rPr>
        <w:t xml:space="preserve"> naudojamos sąvokos:</w:t>
      </w:r>
    </w:p>
    <w:p w:rsidR="00584EC1" w:rsidRPr="00015062" w:rsidRDefault="00804DF0" w:rsidP="000A3D19">
      <w:pPr>
        <w:pStyle w:val="Pagrindinistekstas"/>
        <w:tabs>
          <w:tab w:val="left" w:pos="284"/>
        </w:tabs>
        <w:spacing w:line="360" w:lineRule="auto"/>
        <w:ind w:firstLine="720"/>
        <w:jc w:val="both"/>
        <w:rPr>
          <w:b w:val="0"/>
          <w:bCs/>
          <w:sz w:val="24"/>
          <w:szCs w:val="24"/>
        </w:rPr>
      </w:pPr>
      <w:r>
        <w:rPr>
          <w:b w:val="0"/>
          <w:sz w:val="24"/>
          <w:szCs w:val="24"/>
        </w:rPr>
        <w:t>4</w:t>
      </w:r>
      <w:r w:rsidR="00015062">
        <w:rPr>
          <w:b w:val="0"/>
          <w:sz w:val="24"/>
          <w:szCs w:val="24"/>
        </w:rPr>
        <w:t>.1</w:t>
      </w:r>
      <w:r w:rsidR="003B2703">
        <w:rPr>
          <w:b w:val="0"/>
          <w:sz w:val="24"/>
          <w:szCs w:val="24"/>
        </w:rPr>
        <w:t>. integruotos veiklos sritys</w:t>
      </w:r>
      <w:r w:rsidR="00C731C9">
        <w:rPr>
          <w:b w:val="0"/>
          <w:sz w:val="24"/>
          <w:szCs w:val="24"/>
        </w:rPr>
        <w:t xml:space="preserve"> </w:t>
      </w:r>
      <w:r w:rsidR="003B2703">
        <w:rPr>
          <w:b w:val="0"/>
          <w:sz w:val="24"/>
          <w:szCs w:val="24"/>
        </w:rPr>
        <w:t>–</w:t>
      </w:r>
      <w:r w:rsidR="00C731C9">
        <w:rPr>
          <w:b w:val="0"/>
          <w:sz w:val="24"/>
          <w:szCs w:val="24"/>
        </w:rPr>
        <w:t xml:space="preserve"> </w:t>
      </w:r>
      <w:r w:rsidR="00584EC1" w:rsidRPr="00015062">
        <w:rPr>
          <w:b w:val="0"/>
          <w:sz w:val="24"/>
          <w:szCs w:val="24"/>
        </w:rPr>
        <w:t>visuminė veikla, padedanti įgyti tolimesniam ugdymui mokykloje būtinų kompetencijų;</w:t>
      </w:r>
    </w:p>
    <w:p w:rsidR="00584EC1" w:rsidRPr="004878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.2</w:t>
      </w:r>
      <w:r w:rsidR="009D5F73">
        <w:rPr>
          <w:sz w:val="24"/>
          <w:szCs w:val="24"/>
          <w:lang w:val="lt-LT"/>
        </w:rPr>
        <w:t>. kompetencijų ugdymas –</w:t>
      </w:r>
      <w:r w:rsidR="00584EC1" w:rsidRPr="004878C1">
        <w:rPr>
          <w:sz w:val="24"/>
          <w:szCs w:val="24"/>
          <w:lang w:val="lt-LT"/>
        </w:rPr>
        <w:t xml:space="preserve"> vertybinių nuostatų, gebėjimų ir įgūdžių bei patirties visuma; </w:t>
      </w:r>
    </w:p>
    <w:p w:rsidR="00584EC1" w:rsidRPr="004878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.3</w:t>
      </w:r>
      <w:r w:rsidR="009D5F73">
        <w:rPr>
          <w:sz w:val="24"/>
          <w:szCs w:val="24"/>
          <w:lang w:val="lt-LT"/>
        </w:rPr>
        <w:t>. mokomoji kalba –</w:t>
      </w:r>
      <w:r w:rsidR="00584EC1" w:rsidRPr="004878C1">
        <w:rPr>
          <w:sz w:val="24"/>
          <w:szCs w:val="24"/>
          <w:lang w:val="lt-LT"/>
        </w:rPr>
        <w:t xml:space="preserve"> kalba, kuria organizuojamas ugdymo procesas;</w:t>
      </w:r>
    </w:p>
    <w:p w:rsidR="00584EC1" w:rsidRPr="004878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.4</w:t>
      </w:r>
      <w:r w:rsidR="00584EC1" w:rsidRPr="004878C1">
        <w:rPr>
          <w:sz w:val="24"/>
          <w:szCs w:val="24"/>
          <w:lang w:val="lt-LT"/>
        </w:rPr>
        <w:t>. p</w:t>
      </w:r>
      <w:r w:rsidR="009D5F73">
        <w:rPr>
          <w:sz w:val="24"/>
          <w:szCs w:val="24"/>
          <w:lang w:val="lt-LT"/>
        </w:rPr>
        <w:t>riešmokyklinio ugdymo programa –</w:t>
      </w:r>
      <w:r w:rsidR="00584EC1" w:rsidRPr="004878C1">
        <w:rPr>
          <w:sz w:val="24"/>
          <w:szCs w:val="24"/>
          <w:lang w:val="lt-LT"/>
        </w:rPr>
        <w:t xml:space="preserve"> vienerių metų pro</w:t>
      </w:r>
      <w:r w:rsidR="008356AA">
        <w:rPr>
          <w:sz w:val="24"/>
          <w:szCs w:val="24"/>
          <w:lang w:val="lt-LT"/>
        </w:rPr>
        <w:t>grama, kuri skirta vaikams nuo 5/6</w:t>
      </w:r>
      <w:r w:rsidR="00584EC1" w:rsidRPr="004878C1">
        <w:rPr>
          <w:sz w:val="24"/>
          <w:szCs w:val="24"/>
          <w:lang w:val="lt-LT"/>
        </w:rPr>
        <w:t xml:space="preserve"> metų padėti subręsti mokyklai;</w:t>
      </w:r>
    </w:p>
    <w:p w:rsidR="00584EC1" w:rsidRPr="004878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.5</w:t>
      </w:r>
      <w:r w:rsidR="00584EC1" w:rsidRPr="004878C1">
        <w:rPr>
          <w:sz w:val="24"/>
          <w:szCs w:val="24"/>
          <w:lang w:val="lt-LT"/>
        </w:rPr>
        <w:t xml:space="preserve">. </w:t>
      </w:r>
      <w:r w:rsidR="009D5F73">
        <w:rPr>
          <w:sz w:val="24"/>
          <w:szCs w:val="24"/>
          <w:lang w:val="lt-LT"/>
        </w:rPr>
        <w:t>priešmokyklinio ugdymo modelis –</w:t>
      </w:r>
      <w:r w:rsidR="00584EC1" w:rsidRPr="004878C1">
        <w:rPr>
          <w:sz w:val="24"/>
          <w:szCs w:val="24"/>
          <w:lang w:val="lt-LT"/>
        </w:rPr>
        <w:t xml:space="preserve"> </w:t>
      </w:r>
      <w:r w:rsidR="00D832A5" w:rsidRPr="004878C1">
        <w:rPr>
          <w:sz w:val="24"/>
          <w:szCs w:val="24"/>
          <w:lang w:val="lt-LT"/>
        </w:rPr>
        <w:t>grupės/veiklo</w:t>
      </w:r>
      <w:r w:rsidR="002016FD" w:rsidRPr="004878C1">
        <w:rPr>
          <w:sz w:val="24"/>
          <w:szCs w:val="24"/>
          <w:lang w:val="lt-LT"/>
        </w:rPr>
        <w:t>s</w:t>
      </w:r>
      <w:r w:rsidR="003E6B3E">
        <w:rPr>
          <w:sz w:val="24"/>
          <w:szCs w:val="24"/>
          <w:lang w:val="lt-LT"/>
        </w:rPr>
        <w:t xml:space="preserve"> ypatumų visuma –</w:t>
      </w:r>
      <w:r w:rsidR="00D832A5" w:rsidRPr="004878C1">
        <w:rPr>
          <w:sz w:val="24"/>
          <w:szCs w:val="24"/>
          <w:lang w:val="lt-LT"/>
        </w:rPr>
        <w:t xml:space="preserve"> ugdymo vieta, trukmė, teikiamos paslaugos vaikui (švietimo pagalba ir kita), ugdomoji kalba, mokytojų </w:t>
      </w:r>
      <w:r w:rsidR="008356AA">
        <w:rPr>
          <w:sz w:val="24"/>
          <w:szCs w:val="24"/>
          <w:lang w:val="lt-LT"/>
        </w:rPr>
        <w:t>(priešmokyklinio ugdymo mokytojo, ikimokyklinio ugdymo mokytojo</w:t>
      </w:r>
      <w:r w:rsidR="00D832A5" w:rsidRPr="004878C1">
        <w:rPr>
          <w:sz w:val="24"/>
          <w:szCs w:val="24"/>
          <w:lang w:val="lt-LT"/>
        </w:rPr>
        <w:t xml:space="preserve">, </w:t>
      </w:r>
      <w:r w:rsidR="002016FD" w:rsidRPr="004878C1">
        <w:rPr>
          <w:sz w:val="24"/>
          <w:szCs w:val="24"/>
          <w:lang w:val="lt-LT"/>
        </w:rPr>
        <w:t>muzikos mokytojo, neformaliojo švietimo mokytojo, pagalbos mokiniui specialisto, mokytojo padėjėjo ir kitų) di</w:t>
      </w:r>
      <w:r w:rsidR="00585421" w:rsidRPr="004878C1">
        <w:rPr>
          <w:sz w:val="24"/>
          <w:szCs w:val="24"/>
          <w:lang w:val="lt-LT"/>
        </w:rPr>
        <w:t>rbančių grupėje, skaičius;</w:t>
      </w:r>
    </w:p>
    <w:p w:rsidR="00584EC1" w:rsidRPr="004878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.6</w:t>
      </w:r>
      <w:r w:rsidR="00584EC1" w:rsidRPr="004878C1">
        <w:rPr>
          <w:sz w:val="24"/>
          <w:szCs w:val="24"/>
          <w:lang w:val="lt-LT"/>
        </w:rPr>
        <w:t>. ugdymo turinio individualizavimas ir diferencijavimas – ugdymo turinio pritaikymas atskiram vaikui ir vaikų grupei ugdytis pagal ugdymo(si) poreikius ir polinkius;</w:t>
      </w:r>
    </w:p>
    <w:p w:rsidR="00584EC1" w:rsidRDefault="00804DF0" w:rsidP="000A3D19">
      <w:pPr>
        <w:spacing w:line="360" w:lineRule="auto"/>
        <w:ind w:firstLine="720"/>
        <w:jc w:val="both"/>
        <w:rPr>
          <w:sz w:val="24"/>
          <w:szCs w:val="24"/>
          <w:lang w:val="lt-LT"/>
        </w:rPr>
      </w:pPr>
      <w:r>
        <w:rPr>
          <w:sz w:val="24"/>
          <w:szCs w:val="24"/>
          <w:lang w:val="lt-LT"/>
        </w:rPr>
        <w:t>4</w:t>
      </w:r>
      <w:r w:rsidR="00015062">
        <w:rPr>
          <w:sz w:val="24"/>
          <w:szCs w:val="24"/>
          <w:lang w:val="lt-LT"/>
        </w:rPr>
        <w:t>.7</w:t>
      </w:r>
      <w:r w:rsidR="00584EC1" w:rsidRPr="004878C1">
        <w:rPr>
          <w:sz w:val="24"/>
          <w:szCs w:val="24"/>
          <w:lang w:val="lt-LT"/>
        </w:rPr>
        <w:t>. specialiosios pratybos – logopedo ir specialiojo pedagogo individualios ar grupinės pratybos.</w:t>
      </w:r>
    </w:p>
    <w:p w:rsidR="00E24D38" w:rsidRDefault="00B7683D" w:rsidP="00E24D38">
      <w:pPr>
        <w:spacing w:line="360" w:lineRule="auto"/>
        <w:ind w:firstLine="720"/>
        <w:jc w:val="both"/>
        <w:rPr>
          <w:sz w:val="24"/>
          <w:szCs w:val="24"/>
          <w:shd w:val="clear" w:color="auto" w:fill="FFFFFF"/>
          <w:lang w:val="lt-LT"/>
        </w:rPr>
      </w:pPr>
      <w:r w:rsidRPr="00CF5EA8">
        <w:rPr>
          <w:sz w:val="24"/>
          <w:szCs w:val="24"/>
          <w:lang w:val="lt-LT"/>
        </w:rPr>
        <w:t xml:space="preserve">4.8. nuotolinis ugdymas – </w:t>
      </w:r>
      <w:r w:rsidRPr="00636DFB">
        <w:rPr>
          <w:sz w:val="24"/>
          <w:szCs w:val="24"/>
          <w:shd w:val="clear" w:color="auto" w:fill="FFFFFF"/>
          <w:lang w:val="lt-LT"/>
        </w:rPr>
        <w:t>tai nuoseklus savarankiškas ar grupinis mokymas(is), kai besimokančiuosius ir mokytojus, skiria atstumas ir / ar laikas, o bendravimas ir bendradarbiavimas, mokymosi medžiaga pateikiama informacinėmis ir komunikacinėmis technologijomis (IKT). Pagal mokymosi laiką nuotolinis mokymasis skirstomas į tris rūšis. Nuotolinis mokymasis, kuris vyksta fiksuotu laiku ir kartais tam tikroje vietoje, pavyzdžiui, naudojant vaizdo ar garso konferencijų būdą, vadinamas</w:t>
      </w:r>
      <w:r w:rsidR="00636DFB">
        <w:rPr>
          <w:sz w:val="24"/>
          <w:szCs w:val="24"/>
          <w:shd w:val="clear" w:color="auto" w:fill="FFFFFF"/>
          <w:lang w:val="lt-LT"/>
        </w:rPr>
        <w:t xml:space="preserve"> </w:t>
      </w:r>
      <w:r w:rsidRPr="00636DFB">
        <w:rPr>
          <w:rStyle w:val="Grietas"/>
          <w:sz w:val="24"/>
          <w:szCs w:val="24"/>
          <w:shd w:val="clear" w:color="auto" w:fill="FFFFFF"/>
          <w:lang w:val="lt-LT"/>
        </w:rPr>
        <w:t>sinchroniniu</w:t>
      </w:r>
      <w:r w:rsidRPr="00636DFB">
        <w:rPr>
          <w:sz w:val="24"/>
          <w:szCs w:val="24"/>
          <w:shd w:val="clear" w:color="auto" w:fill="FFFFFF"/>
          <w:lang w:val="lt-LT"/>
        </w:rPr>
        <w:t>.</w:t>
      </w:r>
      <w:r w:rsidR="00636DFB">
        <w:rPr>
          <w:sz w:val="24"/>
          <w:szCs w:val="24"/>
          <w:shd w:val="clear" w:color="auto" w:fill="FFFFFF"/>
          <w:lang w:val="lt-LT"/>
        </w:rPr>
        <w:t xml:space="preserve"> </w:t>
      </w:r>
      <w:r w:rsidRPr="00636DFB">
        <w:rPr>
          <w:rStyle w:val="Grietas"/>
          <w:sz w:val="24"/>
          <w:szCs w:val="24"/>
          <w:shd w:val="clear" w:color="auto" w:fill="FFFFFF"/>
          <w:lang w:val="lt-LT"/>
        </w:rPr>
        <w:t>Asinchroninis</w:t>
      </w:r>
      <w:r w:rsidR="00487561">
        <w:rPr>
          <w:sz w:val="24"/>
          <w:szCs w:val="24"/>
          <w:shd w:val="clear" w:color="auto" w:fill="FFFFFF"/>
          <w:lang w:val="lt-LT"/>
        </w:rPr>
        <w:t xml:space="preserve"> </w:t>
      </w:r>
      <w:r w:rsidRPr="00636DFB">
        <w:rPr>
          <w:sz w:val="24"/>
          <w:szCs w:val="24"/>
          <w:shd w:val="clear" w:color="auto" w:fill="FFFFFF"/>
          <w:lang w:val="lt-LT"/>
        </w:rPr>
        <w:t>nuotolinis mokymasis vyksta bet kur ir bet kuriuo metu, bendraujama naudojantis informacinėmis ir komunikacinėmis technologijomis ar paprastu paštu. Asinchroninio nuotolinio mokymosi metu lengviau suderinti darbo, šeimos reikalus ir mokymąsi.</w:t>
      </w:r>
      <w:r w:rsidR="00636DFB">
        <w:rPr>
          <w:sz w:val="24"/>
          <w:szCs w:val="24"/>
          <w:shd w:val="clear" w:color="auto" w:fill="FFFFFF"/>
          <w:lang w:val="lt-LT"/>
        </w:rPr>
        <w:t xml:space="preserve"> </w:t>
      </w:r>
      <w:r w:rsidRPr="00636DFB">
        <w:rPr>
          <w:rStyle w:val="Grietas"/>
          <w:sz w:val="24"/>
          <w:szCs w:val="24"/>
          <w:shd w:val="clear" w:color="auto" w:fill="FFFFFF"/>
          <w:lang w:val="lt-LT"/>
        </w:rPr>
        <w:t>Mišriajame</w:t>
      </w:r>
      <w:r w:rsidR="00636DFB">
        <w:rPr>
          <w:rStyle w:val="Grietas"/>
          <w:sz w:val="24"/>
          <w:szCs w:val="24"/>
          <w:shd w:val="clear" w:color="auto" w:fill="FFFFFF"/>
          <w:lang w:val="lt-LT"/>
        </w:rPr>
        <w:t xml:space="preserve"> </w:t>
      </w:r>
      <w:r w:rsidRPr="00636DFB">
        <w:rPr>
          <w:sz w:val="24"/>
          <w:szCs w:val="24"/>
          <w:shd w:val="clear" w:color="auto" w:fill="FFFFFF"/>
          <w:lang w:val="lt-LT"/>
        </w:rPr>
        <w:t>nuotoliniame mokyme yra sinchroninio ir asinchroninio mokymosi elementų (Simonson, Smaldino, Albright, Zvacek, 2008).</w:t>
      </w:r>
    </w:p>
    <w:p w:rsidR="00E24D38" w:rsidRDefault="00E24D38" w:rsidP="00E24D38">
      <w:pPr>
        <w:spacing w:line="360" w:lineRule="auto"/>
        <w:ind w:firstLine="720"/>
        <w:jc w:val="both"/>
        <w:rPr>
          <w:sz w:val="24"/>
          <w:szCs w:val="24"/>
          <w:shd w:val="clear" w:color="auto" w:fill="FFFFFF"/>
          <w:lang w:val="lt-LT"/>
        </w:rPr>
      </w:pPr>
    </w:p>
    <w:p w:rsidR="00E24D38" w:rsidRDefault="00E24D38" w:rsidP="00E24D38">
      <w:pPr>
        <w:spacing w:line="360" w:lineRule="auto"/>
        <w:ind w:firstLine="720"/>
        <w:jc w:val="both"/>
        <w:rPr>
          <w:sz w:val="24"/>
          <w:szCs w:val="24"/>
          <w:shd w:val="clear" w:color="auto" w:fill="FFFFFF"/>
          <w:lang w:val="lt-LT"/>
        </w:rPr>
      </w:pPr>
    </w:p>
    <w:p w:rsidR="00E24D38" w:rsidRPr="00E24D38" w:rsidRDefault="00E24D38" w:rsidP="00E24D38">
      <w:pPr>
        <w:spacing w:line="360" w:lineRule="auto"/>
        <w:ind w:firstLine="720"/>
        <w:jc w:val="both"/>
        <w:rPr>
          <w:sz w:val="24"/>
          <w:szCs w:val="24"/>
          <w:shd w:val="clear" w:color="auto" w:fill="FFFFFF"/>
          <w:lang w:val="lt-LT"/>
        </w:rPr>
      </w:pPr>
    </w:p>
    <w:p w:rsidR="009D5F73" w:rsidRDefault="009D5F73" w:rsidP="00AE01F8">
      <w:pPr>
        <w:pStyle w:val="Antrat1"/>
        <w:tabs>
          <w:tab w:val="left" w:pos="3261"/>
        </w:tabs>
        <w:jc w:val="center"/>
        <w:rPr>
          <w:sz w:val="24"/>
          <w:szCs w:val="24"/>
        </w:rPr>
      </w:pPr>
      <w:r>
        <w:rPr>
          <w:sz w:val="24"/>
          <w:szCs w:val="24"/>
        </w:rPr>
        <w:lastRenderedPageBreak/>
        <w:t>II SKYRIUS</w:t>
      </w:r>
    </w:p>
    <w:p w:rsidR="00CD60D2" w:rsidRPr="00F03ADD" w:rsidRDefault="0042042B" w:rsidP="00AE01F8">
      <w:pPr>
        <w:pStyle w:val="Antrat1"/>
        <w:tabs>
          <w:tab w:val="left" w:pos="3261"/>
        </w:tabs>
        <w:jc w:val="center"/>
        <w:rPr>
          <w:sz w:val="24"/>
          <w:szCs w:val="24"/>
        </w:rPr>
      </w:pPr>
      <w:r>
        <w:rPr>
          <w:sz w:val="24"/>
          <w:szCs w:val="24"/>
        </w:rPr>
        <w:t xml:space="preserve">IKIMOKYKLINIO UGDYMO MOKYKLOS SKYRIAUS </w:t>
      </w:r>
      <w:r w:rsidRPr="00F03ADD">
        <w:rPr>
          <w:sz w:val="24"/>
          <w:szCs w:val="24"/>
        </w:rPr>
        <w:t>,,BURATINAS“</w:t>
      </w:r>
      <w:r w:rsidR="00417CED" w:rsidRPr="00F03ADD">
        <w:rPr>
          <w:sz w:val="24"/>
          <w:szCs w:val="24"/>
        </w:rPr>
        <w:t xml:space="preserve"> PRIEŠMOKYKLINIO UGDYMO TVARKOS APRAŠO</w:t>
      </w:r>
      <w:r w:rsidR="00CD60D2" w:rsidRPr="00F03ADD">
        <w:rPr>
          <w:sz w:val="24"/>
          <w:szCs w:val="24"/>
        </w:rPr>
        <w:t xml:space="preserve"> SUDARYMAS</w:t>
      </w:r>
    </w:p>
    <w:p w:rsidR="00CD60D2" w:rsidRPr="004878C1" w:rsidRDefault="00CD60D2" w:rsidP="009D5F73">
      <w:pPr>
        <w:pStyle w:val="Pagrindinistekstas"/>
        <w:spacing w:line="360" w:lineRule="auto"/>
        <w:jc w:val="both"/>
        <w:rPr>
          <w:b w:val="0"/>
          <w:sz w:val="24"/>
          <w:szCs w:val="24"/>
        </w:rPr>
      </w:pP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5</w:t>
      </w:r>
      <w:r w:rsidR="00E40AE9" w:rsidRPr="004878C1">
        <w:rPr>
          <w:b w:val="0"/>
          <w:bCs/>
          <w:sz w:val="24"/>
          <w:szCs w:val="24"/>
        </w:rPr>
        <w:t xml:space="preserve">. </w:t>
      </w:r>
      <w:r w:rsidR="004D182E" w:rsidRPr="00626C95">
        <w:rPr>
          <w:b w:val="0"/>
          <w:bCs/>
          <w:sz w:val="24"/>
          <w:szCs w:val="24"/>
        </w:rPr>
        <w:t xml:space="preserve">Mokyklos </w:t>
      </w:r>
      <w:r w:rsidR="00417CED" w:rsidRPr="00626C95">
        <w:rPr>
          <w:b w:val="0"/>
          <w:bCs/>
          <w:sz w:val="24"/>
          <w:szCs w:val="24"/>
        </w:rPr>
        <w:t>Tvarkos aprašą</w:t>
      </w:r>
      <w:r w:rsidR="00CD60D2" w:rsidRPr="00626C95">
        <w:rPr>
          <w:b w:val="0"/>
          <w:bCs/>
          <w:sz w:val="24"/>
          <w:szCs w:val="24"/>
        </w:rPr>
        <w:t xml:space="preserve"> parengė direktoriaus sudaryta darbo grupė.</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6</w:t>
      </w:r>
      <w:r w:rsidR="009B1679">
        <w:rPr>
          <w:b w:val="0"/>
          <w:bCs/>
          <w:sz w:val="24"/>
          <w:szCs w:val="24"/>
        </w:rPr>
        <w:t>. Mokyklos</w:t>
      </w:r>
      <w:r w:rsidR="003F0C0F" w:rsidRPr="004878C1">
        <w:rPr>
          <w:b w:val="0"/>
          <w:bCs/>
          <w:sz w:val="24"/>
          <w:szCs w:val="24"/>
        </w:rPr>
        <w:t xml:space="preserve"> Tvarkos aprašo</w:t>
      </w:r>
      <w:r w:rsidR="00CD60D2" w:rsidRPr="004878C1">
        <w:rPr>
          <w:b w:val="0"/>
          <w:bCs/>
          <w:sz w:val="24"/>
          <w:szCs w:val="24"/>
        </w:rPr>
        <w:t xml:space="preserve"> projektas parengtas ir su juo supa</w:t>
      </w:r>
      <w:r w:rsidR="00636DFB">
        <w:rPr>
          <w:b w:val="0"/>
          <w:bCs/>
          <w:sz w:val="24"/>
          <w:szCs w:val="24"/>
        </w:rPr>
        <w:t xml:space="preserve">žindinti Mokyklos pedagogai skyriaus „Buratinas“ </w:t>
      </w:r>
      <w:r w:rsidR="00636DFB" w:rsidRPr="004878C1">
        <w:rPr>
          <w:b w:val="0"/>
          <w:bCs/>
          <w:sz w:val="24"/>
          <w:szCs w:val="24"/>
        </w:rPr>
        <w:t>mokytojų tarybos posėdyje</w:t>
      </w:r>
      <w:r w:rsidR="00636DFB">
        <w:rPr>
          <w:b w:val="0"/>
          <w:bCs/>
          <w:sz w:val="24"/>
          <w:szCs w:val="24"/>
        </w:rPr>
        <w:t xml:space="preserve"> </w:t>
      </w:r>
      <w:r w:rsidR="0042042B">
        <w:rPr>
          <w:b w:val="0"/>
          <w:bCs/>
          <w:sz w:val="24"/>
          <w:szCs w:val="24"/>
        </w:rPr>
        <w:t>2020</w:t>
      </w:r>
      <w:r w:rsidR="00E40AE9" w:rsidRPr="003B2703">
        <w:rPr>
          <w:b w:val="0"/>
          <w:bCs/>
          <w:sz w:val="24"/>
          <w:szCs w:val="24"/>
        </w:rPr>
        <w:t xml:space="preserve"> m. </w:t>
      </w:r>
      <w:r w:rsidR="0042042B">
        <w:rPr>
          <w:b w:val="0"/>
          <w:bCs/>
          <w:sz w:val="24"/>
          <w:szCs w:val="24"/>
        </w:rPr>
        <w:t>rugpjūčio 31</w:t>
      </w:r>
      <w:r w:rsidR="00E40AE9" w:rsidRPr="003B2703">
        <w:rPr>
          <w:b w:val="0"/>
          <w:bCs/>
          <w:sz w:val="24"/>
          <w:szCs w:val="24"/>
        </w:rPr>
        <w:t xml:space="preserve"> d.</w:t>
      </w:r>
      <w:r w:rsidR="00636DFB">
        <w:rPr>
          <w:b w:val="0"/>
          <w:bCs/>
          <w:sz w:val="24"/>
          <w:szCs w:val="24"/>
        </w:rPr>
        <w:t>, skyriaus „Atžalynas“</w:t>
      </w:r>
      <w:r w:rsidR="00636DFB" w:rsidRPr="00487561">
        <w:rPr>
          <w:b w:val="0"/>
          <w:bCs/>
          <w:sz w:val="24"/>
        </w:rPr>
        <w:t xml:space="preserve"> pedagogų metodinės grupės</w:t>
      </w:r>
      <w:r w:rsidR="00636DFB" w:rsidRPr="00487561">
        <w:rPr>
          <w:b w:val="0"/>
          <w:bCs/>
          <w:sz w:val="24"/>
          <w:szCs w:val="24"/>
        </w:rPr>
        <w:t xml:space="preserve"> posėdyje </w:t>
      </w:r>
      <w:r w:rsidR="00636DFB" w:rsidRPr="00487561">
        <w:rPr>
          <w:b w:val="0"/>
          <w:bCs/>
          <w:sz w:val="24"/>
        </w:rPr>
        <w:t>2020 m. rugsėjo 8 d. protokolo Nr. MT-1</w:t>
      </w:r>
      <w:r w:rsidR="00E40AE9" w:rsidRPr="00487561">
        <w:rPr>
          <w:b w:val="0"/>
          <w:bCs/>
          <w:sz w:val="24"/>
          <w:szCs w:val="24"/>
        </w:rPr>
        <w:t xml:space="preserve">, </w:t>
      </w:r>
      <w:r w:rsidR="008214FE" w:rsidRPr="00487561">
        <w:rPr>
          <w:b w:val="0"/>
          <w:bCs/>
          <w:sz w:val="24"/>
          <w:szCs w:val="24"/>
        </w:rPr>
        <w:t>,,Žvaigždutės“</w:t>
      </w:r>
      <w:r w:rsidR="00487561" w:rsidRPr="00487561">
        <w:rPr>
          <w:b w:val="0"/>
          <w:bCs/>
          <w:sz w:val="24"/>
          <w:szCs w:val="24"/>
        </w:rPr>
        <w:t xml:space="preserve"> </w:t>
      </w:r>
      <w:r w:rsidR="00487561" w:rsidRPr="00487561">
        <w:rPr>
          <w:b w:val="0"/>
          <w:bCs/>
          <w:sz w:val="24"/>
        </w:rPr>
        <w:t>pedagogų metodinės grupės</w:t>
      </w:r>
      <w:r w:rsidR="00487561" w:rsidRPr="00487561">
        <w:rPr>
          <w:b w:val="0"/>
          <w:bCs/>
          <w:sz w:val="24"/>
          <w:szCs w:val="24"/>
        </w:rPr>
        <w:t xml:space="preserve"> posėdyje </w:t>
      </w:r>
      <w:r w:rsidR="00487561" w:rsidRPr="00487561">
        <w:rPr>
          <w:b w:val="0"/>
          <w:bCs/>
          <w:sz w:val="24"/>
        </w:rPr>
        <w:t xml:space="preserve">2020 m. rugpjūčio 31 d. protokolo Nr. 2, </w:t>
      </w:r>
      <w:r w:rsidR="009B1679">
        <w:rPr>
          <w:b w:val="0"/>
          <w:bCs/>
          <w:sz w:val="24"/>
          <w:szCs w:val="24"/>
        </w:rPr>
        <w:t>tėvai – priešmokyklinio</w:t>
      </w:r>
      <w:r w:rsidR="00E40AE9" w:rsidRPr="004878C1">
        <w:rPr>
          <w:b w:val="0"/>
          <w:bCs/>
          <w:sz w:val="24"/>
          <w:szCs w:val="24"/>
        </w:rPr>
        <w:t xml:space="preserve"> ugdy</w:t>
      </w:r>
      <w:r w:rsidR="009B1679">
        <w:rPr>
          <w:b w:val="0"/>
          <w:bCs/>
          <w:sz w:val="24"/>
          <w:szCs w:val="24"/>
        </w:rPr>
        <w:t>mo grupių tėvų susirinkimuose</w:t>
      </w:r>
      <w:r w:rsidR="0042042B">
        <w:rPr>
          <w:b w:val="0"/>
          <w:bCs/>
          <w:sz w:val="24"/>
          <w:szCs w:val="24"/>
        </w:rPr>
        <w:t xml:space="preserve"> 2020</w:t>
      </w:r>
      <w:r w:rsidR="00CD60D2" w:rsidRPr="004878C1">
        <w:rPr>
          <w:b w:val="0"/>
          <w:bCs/>
          <w:sz w:val="24"/>
          <w:szCs w:val="24"/>
        </w:rPr>
        <w:t xml:space="preserve"> m. rugsėjo</w:t>
      </w:r>
      <w:r w:rsidR="009B1679">
        <w:rPr>
          <w:b w:val="0"/>
          <w:bCs/>
          <w:sz w:val="24"/>
          <w:szCs w:val="24"/>
        </w:rPr>
        <w:t>-spalio</w:t>
      </w:r>
      <w:r w:rsidR="00CD60D2" w:rsidRPr="004878C1">
        <w:rPr>
          <w:b w:val="0"/>
          <w:bCs/>
          <w:sz w:val="24"/>
          <w:szCs w:val="24"/>
        </w:rPr>
        <w:t xml:space="preserve"> mėn.</w:t>
      </w:r>
    </w:p>
    <w:p w:rsidR="00CD60D2" w:rsidRPr="00411CF3" w:rsidRDefault="00804DF0" w:rsidP="009D5F73">
      <w:pPr>
        <w:pStyle w:val="Pagrindinistekstas"/>
        <w:spacing w:line="360" w:lineRule="auto"/>
        <w:ind w:firstLine="720"/>
        <w:jc w:val="both"/>
        <w:rPr>
          <w:b w:val="0"/>
          <w:bCs/>
          <w:sz w:val="24"/>
          <w:szCs w:val="24"/>
        </w:rPr>
      </w:pPr>
      <w:r w:rsidRPr="00411CF3">
        <w:rPr>
          <w:b w:val="0"/>
          <w:sz w:val="24"/>
          <w:szCs w:val="24"/>
        </w:rPr>
        <w:t>7</w:t>
      </w:r>
      <w:r w:rsidR="00CD60D2" w:rsidRPr="00411CF3">
        <w:rPr>
          <w:b w:val="0"/>
          <w:sz w:val="24"/>
          <w:szCs w:val="24"/>
        </w:rPr>
        <w:t xml:space="preserve">. </w:t>
      </w:r>
      <w:r w:rsidR="00587141" w:rsidRPr="00411CF3">
        <w:rPr>
          <w:b w:val="0"/>
          <w:bCs/>
          <w:sz w:val="24"/>
          <w:szCs w:val="24"/>
        </w:rPr>
        <w:t xml:space="preserve">Tvarkos apraše </w:t>
      </w:r>
      <w:r w:rsidR="00CD60D2" w:rsidRPr="00411CF3">
        <w:rPr>
          <w:b w:val="0"/>
          <w:bCs/>
          <w:sz w:val="24"/>
          <w:szCs w:val="24"/>
        </w:rPr>
        <w:t>susitarimo būdu numatyta:</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bCs/>
          <w:sz w:val="24"/>
          <w:szCs w:val="24"/>
        </w:rPr>
        <w:t>.1. Priešmokyklinio ugdymo bendrajai progr</w:t>
      </w:r>
      <w:r w:rsidR="00587141" w:rsidRPr="004878C1">
        <w:rPr>
          <w:b w:val="0"/>
          <w:bCs/>
          <w:sz w:val="24"/>
          <w:szCs w:val="24"/>
        </w:rPr>
        <w:t xml:space="preserve">amai įgyvendinti skiriamų valandų </w:t>
      </w:r>
      <w:r w:rsidR="00CD60D2" w:rsidRPr="004878C1">
        <w:rPr>
          <w:b w:val="0"/>
          <w:bCs/>
          <w:sz w:val="24"/>
          <w:szCs w:val="24"/>
        </w:rPr>
        <w:t>skaičius;</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bCs/>
          <w:sz w:val="24"/>
          <w:szCs w:val="24"/>
        </w:rPr>
        <w:t>.2. ugdymo turinio individualizavimas ir diferencijavimas;</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sz w:val="24"/>
          <w:szCs w:val="24"/>
        </w:rPr>
        <w:t>.3. ugdymo turinio planavimo laikotarpiai ir formos;</w:t>
      </w:r>
    </w:p>
    <w:p w:rsidR="00CD60D2" w:rsidRPr="004878C1" w:rsidRDefault="00804DF0" w:rsidP="009D5F73">
      <w:pPr>
        <w:pStyle w:val="Pagrindinistekstas"/>
        <w:spacing w:line="360" w:lineRule="auto"/>
        <w:ind w:firstLine="709"/>
        <w:jc w:val="both"/>
        <w:rPr>
          <w:b w:val="0"/>
          <w:bCs/>
          <w:sz w:val="24"/>
          <w:szCs w:val="24"/>
        </w:rPr>
      </w:pPr>
      <w:r>
        <w:rPr>
          <w:b w:val="0"/>
          <w:bCs/>
          <w:sz w:val="24"/>
          <w:szCs w:val="24"/>
        </w:rPr>
        <w:t>7</w:t>
      </w:r>
      <w:r w:rsidR="00CD60D2" w:rsidRPr="004878C1">
        <w:rPr>
          <w:b w:val="0"/>
          <w:bCs/>
          <w:sz w:val="24"/>
          <w:szCs w:val="24"/>
        </w:rPr>
        <w:t>.4. ugdytinių pažangos ir pasiekimų vertinimo ugdymo procese ir tėvų, globėjų informavimo apie ugdymosi sėkmingumą būdai ir laikotarpiai;</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bCs/>
          <w:sz w:val="24"/>
          <w:szCs w:val="24"/>
        </w:rPr>
        <w:t>.5. neformaliojo vaikų švietimo organizavimo būdai ir galimybės;</w:t>
      </w:r>
    </w:p>
    <w:p w:rsidR="00CD60D2" w:rsidRPr="004878C1"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bCs/>
          <w:sz w:val="24"/>
          <w:szCs w:val="24"/>
        </w:rPr>
        <w:t>.6. pagalbos specialiųjų poreikių vaikams teikimas;</w:t>
      </w:r>
    </w:p>
    <w:p w:rsidR="009F1D96" w:rsidRDefault="00804DF0" w:rsidP="009D5F73">
      <w:pPr>
        <w:pStyle w:val="Pagrindinistekstas"/>
        <w:spacing w:line="360" w:lineRule="auto"/>
        <w:ind w:firstLine="720"/>
        <w:jc w:val="both"/>
        <w:rPr>
          <w:b w:val="0"/>
          <w:bCs/>
          <w:sz w:val="24"/>
          <w:szCs w:val="24"/>
        </w:rPr>
      </w:pPr>
      <w:r>
        <w:rPr>
          <w:b w:val="0"/>
          <w:bCs/>
          <w:sz w:val="24"/>
          <w:szCs w:val="24"/>
        </w:rPr>
        <w:t>7</w:t>
      </w:r>
      <w:r w:rsidR="00CD60D2" w:rsidRPr="004878C1">
        <w:rPr>
          <w:b w:val="0"/>
          <w:bCs/>
          <w:sz w:val="24"/>
          <w:szCs w:val="24"/>
        </w:rPr>
        <w:t xml:space="preserve">.7. </w:t>
      </w:r>
      <w:r w:rsidR="00307846">
        <w:rPr>
          <w:b w:val="0"/>
          <w:bCs/>
          <w:sz w:val="24"/>
          <w:szCs w:val="24"/>
        </w:rPr>
        <w:t>integruoto ugdymo organizavimas;</w:t>
      </w:r>
    </w:p>
    <w:p w:rsidR="0042042B" w:rsidRPr="00411CF3" w:rsidRDefault="0042042B" w:rsidP="009D5F73">
      <w:pPr>
        <w:pStyle w:val="Pagrindinistekstas"/>
        <w:spacing w:line="360" w:lineRule="auto"/>
        <w:ind w:firstLine="720"/>
        <w:jc w:val="both"/>
        <w:rPr>
          <w:b w:val="0"/>
          <w:bCs/>
          <w:sz w:val="24"/>
          <w:szCs w:val="24"/>
          <w:lang w:val="en-US"/>
        </w:rPr>
      </w:pPr>
      <w:r w:rsidRPr="00411CF3">
        <w:rPr>
          <w:b w:val="0"/>
          <w:bCs/>
          <w:sz w:val="24"/>
          <w:szCs w:val="24"/>
        </w:rPr>
        <w:t xml:space="preserve">7.8. nuotolinio ugdymo proceso </w:t>
      </w:r>
      <w:r w:rsidR="00307846" w:rsidRPr="00411CF3">
        <w:rPr>
          <w:b w:val="0"/>
          <w:bCs/>
          <w:sz w:val="24"/>
          <w:szCs w:val="24"/>
          <w:lang w:val="en-US"/>
        </w:rPr>
        <w:t>organizavimas</w:t>
      </w:r>
      <w:r w:rsidR="00E22CFD" w:rsidRPr="00411CF3">
        <w:rPr>
          <w:b w:val="0"/>
          <w:bCs/>
          <w:sz w:val="24"/>
          <w:szCs w:val="24"/>
          <w:lang w:val="en-US"/>
        </w:rPr>
        <w:t>.</w:t>
      </w:r>
    </w:p>
    <w:p w:rsidR="00142413" w:rsidRPr="00411CF3" w:rsidRDefault="00804DF0" w:rsidP="009D5F73">
      <w:pPr>
        <w:pStyle w:val="Pagrindinistekstas"/>
        <w:spacing w:line="360" w:lineRule="auto"/>
        <w:ind w:firstLine="720"/>
        <w:jc w:val="both"/>
        <w:rPr>
          <w:b w:val="0"/>
          <w:bCs/>
          <w:sz w:val="24"/>
          <w:szCs w:val="24"/>
        </w:rPr>
      </w:pPr>
      <w:r w:rsidRPr="00411CF3">
        <w:rPr>
          <w:b w:val="0"/>
          <w:bCs/>
          <w:sz w:val="24"/>
          <w:szCs w:val="24"/>
        </w:rPr>
        <w:t>8</w:t>
      </w:r>
      <w:r w:rsidR="00142413" w:rsidRPr="00411CF3">
        <w:rPr>
          <w:b w:val="0"/>
          <w:bCs/>
          <w:sz w:val="24"/>
          <w:szCs w:val="24"/>
        </w:rPr>
        <w:t xml:space="preserve">. Integruoto ugdymo organizavimas. Į </w:t>
      </w:r>
      <w:r w:rsidR="00EA0919" w:rsidRPr="00411CF3">
        <w:rPr>
          <w:b w:val="0"/>
          <w:bCs/>
          <w:sz w:val="24"/>
          <w:szCs w:val="24"/>
        </w:rPr>
        <w:t xml:space="preserve">Mokyklos </w:t>
      </w:r>
      <w:r w:rsidR="00142413" w:rsidRPr="00411CF3">
        <w:rPr>
          <w:b w:val="0"/>
          <w:bCs/>
          <w:sz w:val="24"/>
          <w:szCs w:val="24"/>
        </w:rPr>
        <w:t>priešmokyklinio ugdymo turinį integruojama</w:t>
      </w:r>
      <w:r w:rsidR="00EA0919" w:rsidRPr="00411CF3">
        <w:rPr>
          <w:b w:val="0"/>
          <w:bCs/>
          <w:sz w:val="24"/>
          <w:szCs w:val="24"/>
        </w:rPr>
        <w:t>:</w:t>
      </w:r>
    </w:p>
    <w:p w:rsidR="00EA0919" w:rsidRPr="00084E4E" w:rsidRDefault="00EA0919" w:rsidP="00CB0C26">
      <w:pPr>
        <w:pStyle w:val="Pagrindinistekstas"/>
        <w:numPr>
          <w:ilvl w:val="0"/>
          <w:numId w:val="3"/>
        </w:numPr>
        <w:spacing w:line="360" w:lineRule="auto"/>
        <w:ind w:left="0" w:firstLine="720"/>
        <w:jc w:val="both"/>
        <w:rPr>
          <w:bCs/>
          <w:sz w:val="24"/>
          <w:szCs w:val="24"/>
        </w:rPr>
      </w:pPr>
      <w:r>
        <w:rPr>
          <w:bCs/>
          <w:sz w:val="24"/>
          <w:szCs w:val="24"/>
        </w:rPr>
        <w:t>Skyriuje „Buratinas“:</w:t>
      </w:r>
    </w:p>
    <w:p w:rsidR="00142413" w:rsidRPr="004878C1" w:rsidRDefault="00142413" w:rsidP="00CB0C26">
      <w:pPr>
        <w:pStyle w:val="Pagrindinistekstas"/>
        <w:spacing w:line="360" w:lineRule="auto"/>
        <w:ind w:firstLine="720"/>
        <w:jc w:val="both"/>
        <w:rPr>
          <w:b w:val="0"/>
          <w:sz w:val="24"/>
          <w:szCs w:val="24"/>
        </w:rPr>
      </w:pPr>
      <w:r w:rsidRPr="004878C1">
        <w:rPr>
          <w:b w:val="0"/>
          <w:bCs/>
          <w:sz w:val="24"/>
          <w:szCs w:val="24"/>
        </w:rPr>
        <w:t xml:space="preserve">1. </w:t>
      </w:r>
      <w:r w:rsidRPr="004878C1">
        <w:rPr>
          <w:b w:val="0"/>
          <w:sz w:val="24"/>
          <w:szCs w:val="24"/>
        </w:rPr>
        <w:t>,,Alkoholio, tabako ir kitų psichiką veikiančių medžiagų vartojimo prevencijos programa“;</w:t>
      </w:r>
    </w:p>
    <w:p w:rsidR="00142413" w:rsidRPr="004878C1" w:rsidRDefault="00411CF3" w:rsidP="00CB0C26">
      <w:pPr>
        <w:spacing w:line="360" w:lineRule="auto"/>
        <w:ind w:firstLine="720"/>
        <w:jc w:val="both"/>
        <w:rPr>
          <w:sz w:val="24"/>
          <w:szCs w:val="24"/>
          <w:lang w:val="lt-LT"/>
        </w:rPr>
      </w:pPr>
      <w:r>
        <w:rPr>
          <w:sz w:val="24"/>
          <w:szCs w:val="24"/>
          <w:lang w:val="lt-LT"/>
        </w:rPr>
        <w:t xml:space="preserve">2. Sveikatą stiprinančios mokyklos 2020-2025 </w:t>
      </w:r>
      <w:r w:rsidR="00896530">
        <w:rPr>
          <w:sz w:val="24"/>
          <w:szCs w:val="24"/>
          <w:lang w:val="lt-LT"/>
        </w:rPr>
        <w:t>m. programa ,,Sveikatos takeliu“</w:t>
      </w:r>
      <w:r>
        <w:rPr>
          <w:sz w:val="24"/>
          <w:szCs w:val="24"/>
          <w:lang w:val="lt-LT"/>
        </w:rPr>
        <w:t>;</w:t>
      </w:r>
    </w:p>
    <w:p w:rsidR="00142413" w:rsidRPr="004878C1" w:rsidRDefault="00142413" w:rsidP="00CB0C26">
      <w:pPr>
        <w:spacing w:line="360" w:lineRule="auto"/>
        <w:ind w:firstLine="720"/>
        <w:rPr>
          <w:sz w:val="24"/>
          <w:szCs w:val="24"/>
          <w:lang w:val="lt-LT"/>
        </w:rPr>
      </w:pPr>
      <w:r w:rsidRPr="004878C1">
        <w:rPr>
          <w:sz w:val="24"/>
          <w:szCs w:val="24"/>
          <w:lang w:val="lt-LT"/>
        </w:rPr>
        <w:t>3. LTOK projekto ,,Olimpinė karta“ veiklos planas;</w:t>
      </w:r>
    </w:p>
    <w:p w:rsidR="00142413" w:rsidRPr="004878C1" w:rsidRDefault="00B80F2D" w:rsidP="00CB0C26">
      <w:pPr>
        <w:spacing w:line="360" w:lineRule="auto"/>
        <w:ind w:firstLine="720"/>
        <w:rPr>
          <w:sz w:val="24"/>
          <w:szCs w:val="24"/>
          <w:lang w:val="lt-LT"/>
        </w:rPr>
      </w:pPr>
      <w:r>
        <w:rPr>
          <w:sz w:val="24"/>
          <w:szCs w:val="24"/>
          <w:lang w:val="lt-LT"/>
        </w:rPr>
        <w:t>4</w:t>
      </w:r>
      <w:r w:rsidR="00142413" w:rsidRPr="004878C1">
        <w:rPr>
          <w:sz w:val="24"/>
          <w:szCs w:val="24"/>
          <w:lang w:val="lt-LT"/>
        </w:rPr>
        <w:t xml:space="preserve">. </w:t>
      </w:r>
      <w:r w:rsidR="00EA0919">
        <w:rPr>
          <w:sz w:val="24"/>
          <w:szCs w:val="24"/>
          <w:lang w:val="lt-LT"/>
        </w:rPr>
        <w:t>Tarptautinė a</w:t>
      </w:r>
      <w:r w:rsidR="00142413" w:rsidRPr="004878C1">
        <w:rPr>
          <w:sz w:val="24"/>
          <w:szCs w:val="24"/>
          <w:lang w:val="lt-LT"/>
        </w:rPr>
        <w:t>nkstyvosios preve</w:t>
      </w:r>
      <w:r w:rsidR="009D5F73">
        <w:rPr>
          <w:sz w:val="24"/>
          <w:szCs w:val="24"/>
          <w:lang w:val="lt-LT"/>
        </w:rPr>
        <w:t>ncijos programa ,,Zipio draugai“</w:t>
      </w:r>
      <w:r w:rsidR="00142413" w:rsidRPr="004878C1">
        <w:rPr>
          <w:sz w:val="24"/>
          <w:szCs w:val="24"/>
          <w:lang w:val="lt-LT"/>
        </w:rPr>
        <w:t>;</w:t>
      </w:r>
    </w:p>
    <w:p w:rsidR="009F1D96" w:rsidRDefault="00B80F2D" w:rsidP="00CB0C26">
      <w:pPr>
        <w:spacing w:line="360" w:lineRule="auto"/>
        <w:ind w:firstLine="720"/>
        <w:rPr>
          <w:sz w:val="24"/>
          <w:szCs w:val="24"/>
          <w:lang w:val="lt-LT"/>
        </w:rPr>
      </w:pPr>
      <w:r>
        <w:rPr>
          <w:sz w:val="24"/>
          <w:szCs w:val="24"/>
          <w:lang w:val="lt-LT"/>
        </w:rPr>
        <w:t>5</w:t>
      </w:r>
      <w:r w:rsidR="00142413" w:rsidRPr="004878C1">
        <w:rPr>
          <w:sz w:val="24"/>
          <w:szCs w:val="24"/>
          <w:lang w:val="lt-LT"/>
        </w:rPr>
        <w:t xml:space="preserve">. </w:t>
      </w:r>
      <w:r>
        <w:rPr>
          <w:sz w:val="24"/>
          <w:szCs w:val="24"/>
          <w:lang w:val="lt-LT"/>
        </w:rPr>
        <w:t>Ikimokyklinio ugdymo g</w:t>
      </w:r>
      <w:r w:rsidR="00142413" w:rsidRPr="004878C1">
        <w:rPr>
          <w:sz w:val="24"/>
          <w:szCs w:val="24"/>
          <w:lang w:val="lt-LT"/>
        </w:rPr>
        <w:t>yvenimo įgūdžių ugdymo programa.</w:t>
      </w:r>
    </w:p>
    <w:p w:rsidR="00EA0919" w:rsidRPr="00CB0C26" w:rsidRDefault="00EA0919" w:rsidP="00CB0C26">
      <w:pPr>
        <w:pStyle w:val="Sraopastraipa"/>
        <w:numPr>
          <w:ilvl w:val="0"/>
          <w:numId w:val="3"/>
        </w:numPr>
        <w:spacing w:line="360" w:lineRule="auto"/>
        <w:ind w:left="0" w:firstLine="720"/>
        <w:rPr>
          <w:b/>
          <w:sz w:val="24"/>
          <w:szCs w:val="24"/>
          <w:lang w:val="lt-LT"/>
        </w:rPr>
      </w:pPr>
      <w:r w:rsidRPr="00CB0C26">
        <w:rPr>
          <w:b/>
          <w:sz w:val="24"/>
          <w:szCs w:val="24"/>
          <w:lang w:val="lt-LT"/>
        </w:rPr>
        <w:t>Skyriuje „Atžalynas“:</w:t>
      </w:r>
    </w:p>
    <w:p w:rsidR="00896530" w:rsidRPr="00896530" w:rsidRDefault="00CB0C26" w:rsidP="00CB0C26">
      <w:pPr>
        <w:pStyle w:val="Sraopastraipa"/>
        <w:numPr>
          <w:ilvl w:val="0"/>
          <w:numId w:val="2"/>
        </w:numPr>
        <w:autoSpaceDE w:val="0"/>
        <w:autoSpaceDN w:val="0"/>
        <w:adjustRightInd w:val="0"/>
        <w:spacing w:line="360" w:lineRule="auto"/>
        <w:jc w:val="both"/>
        <w:rPr>
          <w:bCs/>
          <w:sz w:val="24"/>
          <w:lang w:val="lt-LT"/>
        </w:rPr>
      </w:pPr>
      <w:r w:rsidRPr="00CB0C26">
        <w:rPr>
          <w:sz w:val="24"/>
          <w:lang w:val="lt-LT"/>
        </w:rPr>
        <w:t>„</w:t>
      </w:r>
      <w:r w:rsidR="00EA0919" w:rsidRPr="00CB0C26">
        <w:rPr>
          <w:sz w:val="24"/>
          <w:lang w:val="lt-LT"/>
        </w:rPr>
        <w:t>Alkoholio, tabako ir kitų psichiką veikiančių medžiagų vartojimo prevencijos</w:t>
      </w:r>
    </w:p>
    <w:p w:rsidR="00EA0919" w:rsidRPr="00896530" w:rsidRDefault="00EA0919" w:rsidP="00896530">
      <w:pPr>
        <w:autoSpaceDE w:val="0"/>
        <w:autoSpaceDN w:val="0"/>
        <w:adjustRightInd w:val="0"/>
        <w:spacing w:line="360" w:lineRule="auto"/>
        <w:jc w:val="both"/>
        <w:rPr>
          <w:bCs/>
          <w:sz w:val="24"/>
          <w:lang w:val="lt-LT"/>
        </w:rPr>
      </w:pPr>
      <w:r w:rsidRPr="00896530">
        <w:rPr>
          <w:sz w:val="24"/>
          <w:lang w:val="lt-LT"/>
        </w:rPr>
        <w:t>programa“</w:t>
      </w:r>
      <w:r w:rsidR="00CB0C26" w:rsidRPr="00896530">
        <w:rPr>
          <w:sz w:val="24"/>
          <w:lang w:val="lt-LT"/>
        </w:rPr>
        <w:t>;</w:t>
      </w:r>
    </w:p>
    <w:p w:rsidR="00EA0919" w:rsidRDefault="00EA0919" w:rsidP="00CB0C26">
      <w:pPr>
        <w:pStyle w:val="Sraopastraipa"/>
        <w:numPr>
          <w:ilvl w:val="0"/>
          <w:numId w:val="2"/>
        </w:numPr>
        <w:autoSpaceDE w:val="0"/>
        <w:autoSpaceDN w:val="0"/>
        <w:adjustRightInd w:val="0"/>
        <w:spacing w:line="360" w:lineRule="auto"/>
        <w:jc w:val="both"/>
        <w:rPr>
          <w:bCs/>
          <w:sz w:val="24"/>
          <w:lang w:val="lt-LT"/>
        </w:rPr>
      </w:pPr>
      <w:r w:rsidRPr="00CB0C26">
        <w:rPr>
          <w:bCs/>
          <w:sz w:val="24"/>
          <w:lang w:val="lt-LT"/>
        </w:rPr>
        <w:t>Tarptautinė ankstyvosios prevencijos programa „Zipio draugai“.</w:t>
      </w:r>
    </w:p>
    <w:p w:rsidR="00CB0C26" w:rsidRPr="00CB0C26" w:rsidRDefault="00CB0C26" w:rsidP="00CB0C26">
      <w:pPr>
        <w:pStyle w:val="Sraopastraipa"/>
        <w:numPr>
          <w:ilvl w:val="0"/>
          <w:numId w:val="3"/>
        </w:numPr>
        <w:spacing w:line="360" w:lineRule="auto"/>
        <w:ind w:left="0" w:firstLine="720"/>
        <w:rPr>
          <w:b/>
          <w:sz w:val="24"/>
          <w:szCs w:val="24"/>
          <w:lang w:val="lt-LT"/>
        </w:rPr>
      </w:pPr>
      <w:r w:rsidRPr="00CB0C26">
        <w:rPr>
          <w:b/>
          <w:sz w:val="24"/>
          <w:szCs w:val="24"/>
          <w:lang w:val="lt-LT"/>
        </w:rPr>
        <w:t>Skyriuje „</w:t>
      </w:r>
      <w:r>
        <w:rPr>
          <w:b/>
          <w:sz w:val="24"/>
          <w:szCs w:val="24"/>
          <w:lang w:val="lt-LT"/>
        </w:rPr>
        <w:t>Žvaigždutė</w:t>
      </w:r>
      <w:r w:rsidRPr="00CB0C26">
        <w:rPr>
          <w:b/>
          <w:sz w:val="24"/>
          <w:szCs w:val="24"/>
          <w:lang w:val="lt-LT"/>
        </w:rPr>
        <w:t>“:</w:t>
      </w:r>
    </w:p>
    <w:p w:rsidR="00CB0C26" w:rsidRPr="00CB0C26" w:rsidRDefault="00CB0C26" w:rsidP="00CB0C26">
      <w:pPr>
        <w:pStyle w:val="Sraopastraipa"/>
        <w:autoSpaceDE w:val="0"/>
        <w:autoSpaceDN w:val="0"/>
        <w:adjustRightInd w:val="0"/>
        <w:spacing w:line="360" w:lineRule="auto"/>
        <w:jc w:val="both"/>
        <w:rPr>
          <w:bCs/>
          <w:sz w:val="24"/>
          <w:lang w:val="lt-LT"/>
        </w:rPr>
      </w:pPr>
      <w:r>
        <w:rPr>
          <w:sz w:val="24"/>
          <w:lang w:val="lt-LT"/>
        </w:rPr>
        <w:t>1. „</w:t>
      </w:r>
      <w:r w:rsidRPr="00CB0C26">
        <w:rPr>
          <w:sz w:val="24"/>
          <w:lang w:val="lt-LT"/>
        </w:rPr>
        <w:t>Alkoholio, tabako ir kitų psichiką veikiančių medžiagų vartojimo prevencijos programa“</w:t>
      </w:r>
      <w:r>
        <w:rPr>
          <w:sz w:val="24"/>
          <w:lang w:val="lt-LT"/>
        </w:rPr>
        <w:t>;</w:t>
      </w:r>
    </w:p>
    <w:p w:rsidR="00CB0C26" w:rsidRPr="00CB0C26" w:rsidRDefault="00CB0C26" w:rsidP="00CB0C26">
      <w:pPr>
        <w:autoSpaceDE w:val="0"/>
        <w:autoSpaceDN w:val="0"/>
        <w:adjustRightInd w:val="0"/>
        <w:spacing w:line="360" w:lineRule="auto"/>
        <w:jc w:val="both"/>
        <w:rPr>
          <w:bCs/>
          <w:sz w:val="24"/>
          <w:lang w:val="lt-LT"/>
        </w:rPr>
      </w:pPr>
      <w:r>
        <w:rPr>
          <w:bCs/>
          <w:sz w:val="24"/>
          <w:lang w:val="lt-LT"/>
        </w:rPr>
        <w:t xml:space="preserve">            </w:t>
      </w:r>
      <w:r w:rsidRPr="00CB0C26">
        <w:rPr>
          <w:bCs/>
          <w:sz w:val="24"/>
          <w:lang w:val="lt-LT"/>
        </w:rPr>
        <w:t>2.</w:t>
      </w:r>
      <w:r>
        <w:rPr>
          <w:bCs/>
          <w:sz w:val="24"/>
          <w:lang w:val="lt-LT"/>
        </w:rPr>
        <w:t xml:space="preserve"> </w:t>
      </w:r>
      <w:r w:rsidRPr="00CB0C26">
        <w:rPr>
          <w:bCs/>
          <w:sz w:val="24"/>
          <w:lang w:val="lt-LT"/>
        </w:rPr>
        <w:t>Tarptautinė ankstyvosios prevencijos programa „Zipio draugai“.</w:t>
      </w:r>
    </w:p>
    <w:p w:rsidR="00CB0C26" w:rsidRPr="00CB0C26" w:rsidRDefault="00CB0C26" w:rsidP="00CB0C26">
      <w:pPr>
        <w:pStyle w:val="Sraopastraipa"/>
        <w:autoSpaceDE w:val="0"/>
        <w:autoSpaceDN w:val="0"/>
        <w:adjustRightInd w:val="0"/>
        <w:spacing w:line="360" w:lineRule="auto"/>
        <w:jc w:val="both"/>
        <w:rPr>
          <w:bCs/>
          <w:sz w:val="24"/>
          <w:lang w:val="lt-LT"/>
        </w:rPr>
      </w:pPr>
      <w:r>
        <w:rPr>
          <w:bCs/>
          <w:sz w:val="24"/>
          <w:lang w:val="lt-LT"/>
        </w:rPr>
        <w:t>3. Į</w:t>
      </w:r>
      <w:r w:rsidRPr="00CB0C26">
        <w:rPr>
          <w:bCs/>
          <w:sz w:val="24"/>
          <w:lang w:val="lt-LT"/>
        </w:rPr>
        <w:t>staigos saugaus elgesio gatvėje programa „Mokomės saugaus eismo“.</w:t>
      </w:r>
    </w:p>
    <w:p w:rsidR="00EA0919" w:rsidRPr="004878C1" w:rsidRDefault="00EA0919" w:rsidP="00CB0C26">
      <w:pPr>
        <w:spacing w:line="360" w:lineRule="auto"/>
        <w:rPr>
          <w:sz w:val="24"/>
          <w:szCs w:val="24"/>
          <w:lang w:val="lt-LT"/>
        </w:rPr>
      </w:pPr>
    </w:p>
    <w:p w:rsidR="00CD60D2" w:rsidRPr="00084E4E" w:rsidRDefault="00804DF0" w:rsidP="000A3D19">
      <w:pPr>
        <w:pStyle w:val="Pagrindinistekstas"/>
        <w:spacing w:line="360" w:lineRule="auto"/>
        <w:ind w:firstLine="720"/>
        <w:jc w:val="both"/>
        <w:rPr>
          <w:sz w:val="24"/>
          <w:szCs w:val="24"/>
        </w:rPr>
      </w:pPr>
      <w:r>
        <w:rPr>
          <w:sz w:val="24"/>
          <w:szCs w:val="24"/>
        </w:rPr>
        <w:t>9</w:t>
      </w:r>
      <w:r w:rsidR="00CD60D2" w:rsidRPr="00084E4E">
        <w:rPr>
          <w:sz w:val="24"/>
          <w:szCs w:val="24"/>
        </w:rPr>
        <w:t>. Planų tvirtinimas:</w:t>
      </w:r>
    </w:p>
    <w:p w:rsidR="00084E4E" w:rsidRDefault="00804DF0" w:rsidP="000A3D19">
      <w:pPr>
        <w:pStyle w:val="Pagrindinistekstas"/>
        <w:spacing w:line="360" w:lineRule="auto"/>
        <w:ind w:firstLine="720"/>
        <w:jc w:val="both"/>
        <w:rPr>
          <w:b w:val="0"/>
          <w:sz w:val="24"/>
          <w:szCs w:val="24"/>
        </w:rPr>
      </w:pPr>
      <w:r>
        <w:rPr>
          <w:b w:val="0"/>
          <w:sz w:val="24"/>
          <w:szCs w:val="24"/>
        </w:rPr>
        <w:t>9</w:t>
      </w:r>
      <w:r w:rsidR="00CD60D2" w:rsidRPr="004878C1">
        <w:rPr>
          <w:b w:val="0"/>
          <w:sz w:val="24"/>
          <w:szCs w:val="24"/>
        </w:rPr>
        <w:t>.1</w:t>
      </w:r>
      <w:r w:rsidR="00B52A2C">
        <w:rPr>
          <w:b w:val="0"/>
          <w:sz w:val="24"/>
          <w:szCs w:val="24"/>
        </w:rPr>
        <w:t>. Mokyklos</w:t>
      </w:r>
      <w:r w:rsidR="00CD60D2" w:rsidRPr="004878C1">
        <w:rPr>
          <w:b w:val="0"/>
          <w:sz w:val="24"/>
          <w:szCs w:val="24"/>
        </w:rPr>
        <w:t xml:space="preserve"> direktorius įsakymu tvirtina</w:t>
      </w:r>
      <w:r w:rsidR="00084E4E">
        <w:rPr>
          <w:b w:val="0"/>
          <w:sz w:val="24"/>
          <w:szCs w:val="24"/>
        </w:rPr>
        <w:t>:</w:t>
      </w:r>
    </w:p>
    <w:p w:rsidR="00CD60D2" w:rsidRPr="004878C1" w:rsidRDefault="00804DF0" w:rsidP="000A3D19">
      <w:pPr>
        <w:pStyle w:val="Pagrindinistekstas"/>
        <w:spacing w:line="360" w:lineRule="auto"/>
        <w:ind w:firstLine="720"/>
        <w:jc w:val="both"/>
        <w:rPr>
          <w:b w:val="0"/>
          <w:bCs/>
          <w:sz w:val="24"/>
          <w:szCs w:val="24"/>
        </w:rPr>
      </w:pPr>
      <w:r>
        <w:rPr>
          <w:b w:val="0"/>
          <w:sz w:val="24"/>
          <w:szCs w:val="24"/>
        </w:rPr>
        <w:t>9</w:t>
      </w:r>
      <w:r w:rsidR="00084E4E">
        <w:rPr>
          <w:b w:val="0"/>
          <w:sz w:val="24"/>
          <w:szCs w:val="24"/>
        </w:rPr>
        <w:t xml:space="preserve">.1.1. </w:t>
      </w:r>
      <w:r w:rsidR="00587141" w:rsidRPr="00CF5EA8">
        <w:rPr>
          <w:b w:val="0"/>
          <w:bCs/>
          <w:sz w:val="24"/>
          <w:szCs w:val="24"/>
        </w:rPr>
        <w:t>priešmokyklinio ugd</w:t>
      </w:r>
      <w:r w:rsidR="00411CF3" w:rsidRPr="00CF5EA8">
        <w:rPr>
          <w:b w:val="0"/>
          <w:bCs/>
          <w:sz w:val="24"/>
          <w:szCs w:val="24"/>
        </w:rPr>
        <w:t>ymo organizavimo tvarkos aprašą rugsėjo 1 d.;</w:t>
      </w:r>
    </w:p>
    <w:p w:rsidR="00CD60D2" w:rsidRPr="004878C1" w:rsidRDefault="00804DF0" w:rsidP="000A3D19">
      <w:pPr>
        <w:pStyle w:val="Pagrindinistekstas"/>
        <w:spacing w:line="360" w:lineRule="auto"/>
        <w:ind w:firstLine="720"/>
        <w:jc w:val="both"/>
        <w:rPr>
          <w:b w:val="0"/>
          <w:bCs/>
          <w:sz w:val="24"/>
          <w:szCs w:val="24"/>
        </w:rPr>
      </w:pPr>
      <w:r>
        <w:rPr>
          <w:b w:val="0"/>
          <w:bCs/>
          <w:sz w:val="24"/>
          <w:szCs w:val="24"/>
        </w:rPr>
        <w:t>9</w:t>
      </w:r>
      <w:r w:rsidR="00084E4E">
        <w:rPr>
          <w:b w:val="0"/>
          <w:bCs/>
          <w:sz w:val="24"/>
          <w:szCs w:val="24"/>
        </w:rPr>
        <w:t xml:space="preserve">.1.2. </w:t>
      </w:r>
      <w:r w:rsidR="009F1D96" w:rsidRPr="004878C1">
        <w:rPr>
          <w:b w:val="0"/>
          <w:bCs/>
          <w:sz w:val="24"/>
          <w:szCs w:val="24"/>
        </w:rPr>
        <w:t>priešmokyklinės grupės metinės veiklos planą iki spalio 1 d.</w:t>
      </w:r>
      <w:r w:rsidR="00CD60D2" w:rsidRPr="004878C1">
        <w:rPr>
          <w:b w:val="0"/>
          <w:bCs/>
          <w:sz w:val="24"/>
          <w:szCs w:val="24"/>
        </w:rPr>
        <w:t>;</w:t>
      </w:r>
    </w:p>
    <w:p w:rsidR="00CD60D2" w:rsidRPr="004878C1" w:rsidRDefault="00804DF0" w:rsidP="000A3D19">
      <w:pPr>
        <w:pStyle w:val="Pagrindinistekstas"/>
        <w:spacing w:line="360" w:lineRule="auto"/>
        <w:ind w:firstLine="720"/>
        <w:jc w:val="both"/>
        <w:rPr>
          <w:b w:val="0"/>
          <w:bCs/>
          <w:sz w:val="24"/>
          <w:szCs w:val="24"/>
        </w:rPr>
      </w:pPr>
      <w:r>
        <w:rPr>
          <w:b w:val="0"/>
          <w:bCs/>
          <w:sz w:val="24"/>
          <w:szCs w:val="24"/>
        </w:rPr>
        <w:t>9</w:t>
      </w:r>
      <w:r w:rsidR="00084E4E">
        <w:rPr>
          <w:b w:val="0"/>
          <w:bCs/>
          <w:sz w:val="24"/>
          <w:szCs w:val="24"/>
        </w:rPr>
        <w:t xml:space="preserve">.1.3. </w:t>
      </w:r>
      <w:r w:rsidR="00CD60D2" w:rsidRPr="004878C1">
        <w:rPr>
          <w:b w:val="0"/>
          <w:bCs/>
          <w:sz w:val="24"/>
          <w:szCs w:val="24"/>
        </w:rPr>
        <w:t>neforma</w:t>
      </w:r>
      <w:r w:rsidR="009F1D96" w:rsidRPr="004878C1">
        <w:rPr>
          <w:b w:val="0"/>
          <w:bCs/>
          <w:sz w:val="24"/>
          <w:szCs w:val="24"/>
        </w:rPr>
        <w:t>liojo vaikų švietimo programas iki rugsėjo 15 d.</w:t>
      </w:r>
      <w:r w:rsidR="00CD60D2" w:rsidRPr="004878C1">
        <w:rPr>
          <w:b w:val="0"/>
          <w:bCs/>
          <w:sz w:val="24"/>
          <w:szCs w:val="24"/>
        </w:rPr>
        <w:t>;</w:t>
      </w:r>
    </w:p>
    <w:p w:rsidR="00CD60D2" w:rsidRPr="004878C1" w:rsidRDefault="00804DF0" w:rsidP="000A3D19">
      <w:pPr>
        <w:pStyle w:val="Pagrindinistekstas"/>
        <w:spacing w:line="360" w:lineRule="auto"/>
        <w:ind w:firstLine="720"/>
        <w:jc w:val="both"/>
        <w:rPr>
          <w:b w:val="0"/>
          <w:bCs/>
          <w:sz w:val="24"/>
          <w:szCs w:val="24"/>
        </w:rPr>
      </w:pPr>
      <w:r>
        <w:rPr>
          <w:b w:val="0"/>
          <w:bCs/>
          <w:sz w:val="24"/>
          <w:szCs w:val="24"/>
        </w:rPr>
        <w:t>9</w:t>
      </w:r>
      <w:r w:rsidR="00084E4E">
        <w:rPr>
          <w:b w:val="0"/>
          <w:bCs/>
          <w:sz w:val="24"/>
          <w:szCs w:val="24"/>
        </w:rPr>
        <w:t>.1</w:t>
      </w:r>
      <w:r w:rsidR="00CD60D2" w:rsidRPr="004878C1">
        <w:rPr>
          <w:b w:val="0"/>
          <w:bCs/>
          <w:sz w:val="24"/>
          <w:szCs w:val="24"/>
        </w:rPr>
        <w:t>.</w:t>
      </w:r>
      <w:r w:rsidR="00084E4E">
        <w:rPr>
          <w:b w:val="0"/>
          <w:bCs/>
          <w:sz w:val="24"/>
          <w:szCs w:val="24"/>
        </w:rPr>
        <w:t>4.</w:t>
      </w:r>
      <w:r w:rsidR="00CD60D2" w:rsidRPr="004878C1">
        <w:rPr>
          <w:b w:val="0"/>
          <w:bCs/>
          <w:sz w:val="24"/>
          <w:szCs w:val="24"/>
        </w:rPr>
        <w:t xml:space="preserve"> pritaikytas ir individuali</w:t>
      </w:r>
      <w:r w:rsidR="009F1D96" w:rsidRPr="004878C1">
        <w:rPr>
          <w:b w:val="0"/>
          <w:bCs/>
          <w:sz w:val="24"/>
          <w:szCs w:val="24"/>
        </w:rPr>
        <w:t>zuotas programas iki spalio 1 d</w:t>
      </w:r>
      <w:r w:rsidR="00CD60D2" w:rsidRPr="004878C1">
        <w:rPr>
          <w:b w:val="0"/>
          <w:bCs/>
          <w:sz w:val="24"/>
          <w:szCs w:val="24"/>
        </w:rPr>
        <w:t>.</w:t>
      </w:r>
    </w:p>
    <w:p w:rsidR="00CB0C26" w:rsidRDefault="00CB0C26" w:rsidP="004878C1">
      <w:pPr>
        <w:pStyle w:val="Pagrindinistekstas"/>
        <w:spacing w:line="360" w:lineRule="auto"/>
        <w:jc w:val="both"/>
        <w:rPr>
          <w:b w:val="0"/>
          <w:sz w:val="24"/>
          <w:szCs w:val="24"/>
        </w:rPr>
      </w:pPr>
    </w:p>
    <w:p w:rsidR="009D5F73" w:rsidRDefault="009D5F73" w:rsidP="009D5F73">
      <w:pPr>
        <w:pStyle w:val="Pagrindinistekstas"/>
        <w:rPr>
          <w:sz w:val="24"/>
          <w:szCs w:val="24"/>
        </w:rPr>
      </w:pPr>
      <w:r>
        <w:rPr>
          <w:sz w:val="24"/>
          <w:szCs w:val="24"/>
        </w:rPr>
        <w:t>III SKYRIUS</w:t>
      </w:r>
    </w:p>
    <w:p w:rsidR="00CD60D2" w:rsidRPr="00C76BAB" w:rsidRDefault="00CD60D2" w:rsidP="009D5F73">
      <w:pPr>
        <w:pStyle w:val="Pagrindinistekstas"/>
        <w:rPr>
          <w:sz w:val="24"/>
          <w:szCs w:val="24"/>
        </w:rPr>
      </w:pPr>
      <w:r w:rsidRPr="00C76BAB">
        <w:rPr>
          <w:sz w:val="24"/>
          <w:szCs w:val="24"/>
        </w:rPr>
        <w:t>UGDYMO PROCESO ORGANIZAVIMAS</w:t>
      </w:r>
    </w:p>
    <w:p w:rsidR="007C2D3C" w:rsidRPr="004878C1" w:rsidRDefault="007C2D3C" w:rsidP="004878C1">
      <w:pPr>
        <w:pStyle w:val="Pagrindinistekstas"/>
        <w:spacing w:line="360" w:lineRule="auto"/>
        <w:rPr>
          <w:b w:val="0"/>
          <w:sz w:val="24"/>
          <w:szCs w:val="24"/>
        </w:rPr>
      </w:pPr>
    </w:p>
    <w:p w:rsidR="007C2D3C" w:rsidRPr="004878C1" w:rsidRDefault="00804DF0" w:rsidP="009D5F73">
      <w:pPr>
        <w:pStyle w:val="Pagrindinistekstas"/>
        <w:spacing w:line="360" w:lineRule="auto"/>
        <w:ind w:firstLine="720"/>
        <w:jc w:val="both"/>
        <w:rPr>
          <w:b w:val="0"/>
          <w:sz w:val="24"/>
          <w:szCs w:val="24"/>
        </w:rPr>
      </w:pPr>
      <w:r>
        <w:rPr>
          <w:b w:val="0"/>
          <w:sz w:val="24"/>
          <w:szCs w:val="24"/>
        </w:rPr>
        <w:t>10</w:t>
      </w:r>
      <w:r w:rsidR="007C2D3C" w:rsidRPr="004878C1">
        <w:rPr>
          <w:b w:val="0"/>
          <w:sz w:val="24"/>
          <w:szCs w:val="24"/>
        </w:rPr>
        <w:t>. Priešmokyklinio ugdymo</w:t>
      </w:r>
      <w:r w:rsidR="003E6B3E">
        <w:rPr>
          <w:b w:val="0"/>
          <w:sz w:val="24"/>
          <w:szCs w:val="24"/>
        </w:rPr>
        <w:t xml:space="preserve"> paskirtis –</w:t>
      </w:r>
      <w:r w:rsidR="007C2D3C" w:rsidRPr="004878C1">
        <w:rPr>
          <w:b w:val="0"/>
          <w:sz w:val="24"/>
          <w:szCs w:val="24"/>
        </w:rPr>
        <w:t xml:space="preserve"> padėti vaikui pasirengti sėkmingai mokytis pagal pradinio ugdymo programą.</w:t>
      </w:r>
    </w:p>
    <w:p w:rsidR="00CD60D2" w:rsidRPr="00EA0919" w:rsidRDefault="00804DF0" w:rsidP="009D5F73">
      <w:pPr>
        <w:pStyle w:val="Pagrindinistekstas"/>
        <w:spacing w:line="360" w:lineRule="auto"/>
        <w:ind w:firstLine="720"/>
        <w:jc w:val="both"/>
        <w:rPr>
          <w:b w:val="0"/>
          <w:sz w:val="24"/>
          <w:szCs w:val="24"/>
        </w:rPr>
      </w:pPr>
      <w:r w:rsidRPr="00EA0919">
        <w:rPr>
          <w:b w:val="0"/>
          <w:sz w:val="24"/>
          <w:szCs w:val="24"/>
        </w:rPr>
        <w:t>11</w:t>
      </w:r>
      <w:r w:rsidR="007C2D3C" w:rsidRPr="00EA0919">
        <w:rPr>
          <w:b w:val="0"/>
          <w:sz w:val="24"/>
          <w:szCs w:val="24"/>
        </w:rPr>
        <w:t>. Priešmokyklinis ugdymas pradedamas teikti vaikui, kai tais kalendoriniais metais jam sueina 6 metai. Gali būti teikiamas anksčiau tėvų (globėjų) sprendimu, bet ne anksčiau, negu vaikui sueina 5 metai.</w:t>
      </w:r>
      <w:r w:rsidR="00D3229F" w:rsidRPr="00EA0919">
        <w:rPr>
          <w:b w:val="0"/>
          <w:sz w:val="24"/>
          <w:szCs w:val="24"/>
        </w:rPr>
        <w:t xml:space="preserve"> Tėvai turi teisę kreiptis į pedagoginę psichologinę tar</w:t>
      </w:r>
      <w:r w:rsidR="009D5F73" w:rsidRPr="00EA0919">
        <w:rPr>
          <w:b w:val="0"/>
          <w:sz w:val="24"/>
          <w:szCs w:val="24"/>
        </w:rPr>
        <w:t>nybą (toliau –</w:t>
      </w:r>
      <w:r w:rsidR="00D3229F" w:rsidRPr="00EA0919">
        <w:rPr>
          <w:b w:val="0"/>
          <w:sz w:val="24"/>
          <w:szCs w:val="24"/>
        </w:rPr>
        <w:t xml:space="preserve"> Tarnyba), kurios aptarnavimo teritorijoje yra švietimo teikėjas, dėl 5 metų vaiko brandumo ugdytis pagal priešmokyklinio ugdymo programą vertinimo. Tarnyba ne vėliau kaip per 20 darbo dienų nuo kreipimosi dienos pateikia rekomendacijas tėvams (globėjams) dėl vaiko pasirengimo mokytis. Tarnybai nustačius, kad vaikas nėra pakankamai pasirengęs ugdytis pagal priešmokyklinio ugdymo programą, galutinį sprendimą dėl vaiko ugdymosi priešmokyklinėje grupėje priima tėvai (globėjai).</w:t>
      </w:r>
    </w:p>
    <w:p w:rsidR="00896530" w:rsidRDefault="00804DF0" w:rsidP="000A3D19">
      <w:pPr>
        <w:tabs>
          <w:tab w:val="left" w:pos="720"/>
        </w:tabs>
        <w:spacing w:line="360" w:lineRule="auto"/>
        <w:ind w:firstLine="720"/>
        <w:jc w:val="both"/>
        <w:rPr>
          <w:sz w:val="24"/>
          <w:szCs w:val="24"/>
          <w:lang w:val="lt-LT"/>
        </w:rPr>
      </w:pPr>
      <w:r>
        <w:rPr>
          <w:bCs/>
          <w:sz w:val="24"/>
          <w:szCs w:val="24"/>
          <w:lang w:val="lt-LT"/>
        </w:rPr>
        <w:t>12</w:t>
      </w:r>
      <w:r w:rsidR="00CD60D2" w:rsidRPr="004878C1">
        <w:rPr>
          <w:bCs/>
          <w:sz w:val="24"/>
          <w:szCs w:val="24"/>
          <w:lang w:val="lt-LT"/>
        </w:rPr>
        <w:t>.</w:t>
      </w:r>
      <w:r w:rsidR="00B52A2C">
        <w:rPr>
          <w:sz w:val="24"/>
          <w:szCs w:val="24"/>
          <w:lang w:val="lt-LT"/>
        </w:rPr>
        <w:t xml:space="preserve"> 2020–2021</w:t>
      </w:r>
      <w:r w:rsidR="00616BBE" w:rsidRPr="004878C1">
        <w:rPr>
          <w:sz w:val="24"/>
          <w:szCs w:val="24"/>
          <w:lang w:val="lt-LT"/>
        </w:rPr>
        <w:t xml:space="preserve"> mokslo m</w:t>
      </w:r>
      <w:r w:rsidR="00B52A2C">
        <w:rPr>
          <w:sz w:val="24"/>
          <w:szCs w:val="24"/>
          <w:lang w:val="lt-LT"/>
        </w:rPr>
        <w:t>etai prasideda 2020 m. rugsėjo 1</w:t>
      </w:r>
      <w:r w:rsidR="003E6B3E">
        <w:rPr>
          <w:sz w:val="24"/>
          <w:szCs w:val="24"/>
          <w:lang w:val="lt-LT"/>
        </w:rPr>
        <w:t xml:space="preserve"> d.,</w:t>
      </w:r>
      <w:r w:rsidR="00B52A2C">
        <w:rPr>
          <w:sz w:val="24"/>
          <w:szCs w:val="24"/>
          <w:lang w:val="lt-LT"/>
        </w:rPr>
        <w:t xml:space="preserve"> baigiasi 2021</w:t>
      </w:r>
      <w:r w:rsidR="00CD60D2" w:rsidRPr="004878C1">
        <w:rPr>
          <w:sz w:val="24"/>
          <w:szCs w:val="24"/>
          <w:lang w:val="lt-LT"/>
        </w:rPr>
        <w:t xml:space="preserve"> m. rugpjūčio </w:t>
      </w:r>
    </w:p>
    <w:p w:rsidR="00CD60D2" w:rsidRPr="004878C1" w:rsidRDefault="00CD60D2" w:rsidP="00896530">
      <w:pPr>
        <w:tabs>
          <w:tab w:val="left" w:pos="720"/>
        </w:tabs>
        <w:spacing w:line="360" w:lineRule="auto"/>
        <w:jc w:val="both"/>
        <w:rPr>
          <w:sz w:val="24"/>
          <w:szCs w:val="24"/>
          <w:lang w:val="lt-LT"/>
        </w:rPr>
      </w:pPr>
      <w:r w:rsidRPr="004878C1">
        <w:rPr>
          <w:sz w:val="24"/>
          <w:szCs w:val="24"/>
          <w:lang w:val="lt-LT"/>
        </w:rPr>
        <w:t>31 d</w:t>
      </w:r>
      <w:r w:rsidR="00F57982" w:rsidRPr="004878C1">
        <w:rPr>
          <w:sz w:val="24"/>
          <w:szCs w:val="24"/>
          <w:lang w:val="lt-LT"/>
        </w:rPr>
        <w:t>.</w:t>
      </w:r>
    </w:p>
    <w:p w:rsidR="004878C1" w:rsidRPr="004878C1" w:rsidRDefault="00804DF0" w:rsidP="000A3D19">
      <w:pPr>
        <w:pStyle w:val="Pagrindinistekstas"/>
        <w:spacing w:line="360" w:lineRule="auto"/>
        <w:ind w:firstLine="720"/>
        <w:jc w:val="both"/>
        <w:rPr>
          <w:b w:val="0"/>
          <w:bCs/>
          <w:sz w:val="24"/>
          <w:szCs w:val="24"/>
        </w:rPr>
      </w:pPr>
      <w:r>
        <w:rPr>
          <w:b w:val="0"/>
          <w:sz w:val="24"/>
          <w:szCs w:val="24"/>
        </w:rPr>
        <w:t>13</w:t>
      </w:r>
      <w:r w:rsidR="00CD60D2" w:rsidRPr="004878C1">
        <w:rPr>
          <w:b w:val="0"/>
          <w:sz w:val="24"/>
          <w:szCs w:val="24"/>
        </w:rPr>
        <w:t xml:space="preserve">. </w:t>
      </w:r>
      <w:r w:rsidR="00411CF3">
        <w:rPr>
          <w:b w:val="0"/>
          <w:bCs/>
          <w:sz w:val="24"/>
          <w:szCs w:val="24"/>
        </w:rPr>
        <w:t>Mokykla</w:t>
      </w:r>
      <w:r w:rsidR="00CD60D2" w:rsidRPr="004878C1">
        <w:rPr>
          <w:b w:val="0"/>
          <w:bCs/>
          <w:sz w:val="24"/>
          <w:szCs w:val="24"/>
        </w:rPr>
        <w:t xml:space="preserve"> dirba penkias dienas per savaitę.</w:t>
      </w:r>
      <w:r w:rsidR="00F17D25" w:rsidRPr="004878C1">
        <w:rPr>
          <w:b w:val="0"/>
          <w:bCs/>
          <w:sz w:val="24"/>
          <w:szCs w:val="24"/>
        </w:rPr>
        <w:t xml:space="preserve"> </w:t>
      </w:r>
    </w:p>
    <w:p w:rsidR="00E22CFD" w:rsidRDefault="00804DF0" w:rsidP="000A3D19">
      <w:pPr>
        <w:pStyle w:val="Pagrindinistekstas"/>
        <w:spacing w:line="360" w:lineRule="auto"/>
        <w:ind w:firstLine="720"/>
        <w:jc w:val="both"/>
        <w:rPr>
          <w:b w:val="0"/>
          <w:bCs/>
          <w:sz w:val="24"/>
          <w:szCs w:val="24"/>
        </w:rPr>
      </w:pPr>
      <w:r>
        <w:rPr>
          <w:b w:val="0"/>
          <w:bCs/>
          <w:sz w:val="24"/>
          <w:szCs w:val="24"/>
        </w:rPr>
        <w:t>14</w:t>
      </w:r>
      <w:r w:rsidR="004878C1" w:rsidRPr="004878C1">
        <w:rPr>
          <w:b w:val="0"/>
          <w:bCs/>
          <w:sz w:val="24"/>
          <w:szCs w:val="24"/>
        </w:rPr>
        <w:t xml:space="preserve">. </w:t>
      </w:r>
      <w:r w:rsidR="00E22CFD" w:rsidRPr="0016160B">
        <w:rPr>
          <w:b w:val="0"/>
          <w:bCs/>
          <w:sz w:val="24"/>
          <w:szCs w:val="24"/>
        </w:rPr>
        <w:t>Darbo laikas priešmokyklinio ugdymo grupėse:</w:t>
      </w:r>
    </w:p>
    <w:p w:rsidR="00CD60D2" w:rsidRDefault="00E22CFD" w:rsidP="000A3D19">
      <w:pPr>
        <w:pStyle w:val="Pagrindinistekstas"/>
        <w:spacing w:line="360" w:lineRule="auto"/>
        <w:ind w:firstLine="720"/>
        <w:jc w:val="both"/>
        <w:rPr>
          <w:b w:val="0"/>
          <w:bCs/>
          <w:sz w:val="24"/>
          <w:szCs w:val="24"/>
        </w:rPr>
      </w:pPr>
      <w:r>
        <w:rPr>
          <w:b w:val="0"/>
          <w:bCs/>
          <w:sz w:val="24"/>
          <w:szCs w:val="24"/>
        </w:rPr>
        <w:t xml:space="preserve">Skyriaus „Buratinas“ </w:t>
      </w:r>
      <w:r w:rsidR="00E53FE8" w:rsidRPr="004878C1">
        <w:rPr>
          <w:b w:val="0"/>
          <w:bCs/>
          <w:sz w:val="24"/>
          <w:szCs w:val="24"/>
        </w:rPr>
        <w:t>10</w:t>
      </w:r>
      <w:r w:rsidR="00836A4E">
        <w:rPr>
          <w:b w:val="0"/>
          <w:bCs/>
          <w:sz w:val="24"/>
          <w:szCs w:val="24"/>
        </w:rPr>
        <w:t xml:space="preserve"> </w:t>
      </w:r>
      <w:r w:rsidR="00E53FE8" w:rsidRPr="004878C1">
        <w:rPr>
          <w:b w:val="0"/>
          <w:bCs/>
          <w:sz w:val="24"/>
          <w:szCs w:val="24"/>
        </w:rPr>
        <w:t>val.</w:t>
      </w:r>
      <w:r w:rsidR="00E53FE8" w:rsidRPr="004878C1">
        <w:rPr>
          <w:b w:val="0"/>
          <w:bCs/>
          <w:sz w:val="24"/>
          <w:szCs w:val="24"/>
          <w:vertAlign w:val="superscript"/>
        </w:rPr>
        <w:t xml:space="preserve"> </w:t>
      </w:r>
      <w:r>
        <w:rPr>
          <w:b w:val="0"/>
          <w:bCs/>
          <w:sz w:val="24"/>
          <w:szCs w:val="24"/>
        </w:rPr>
        <w:t>D</w:t>
      </w:r>
      <w:r w:rsidR="004878C1" w:rsidRPr="004878C1">
        <w:rPr>
          <w:b w:val="0"/>
          <w:bCs/>
          <w:sz w:val="24"/>
          <w:szCs w:val="24"/>
        </w:rPr>
        <w:t>arbo laiko pradžia</w:t>
      </w:r>
      <w:r w:rsidR="00836A4E">
        <w:rPr>
          <w:b w:val="0"/>
          <w:bCs/>
          <w:sz w:val="24"/>
          <w:szCs w:val="24"/>
        </w:rPr>
        <w:t xml:space="preserve"> – </w:t>
      </w:r>
      <w:r w:rsidR="009D5F73">
        <w:rPr>
          <w:b w:val="0"/>
          <w:bCs/>
          <w:sz w:val="24"/>
          <w:szCs w:val="24"/>
        </w:rPr>
        <w:t>7</w:t>
      </w:r>
      <w:r w:rsidR="00836A4E">
        <w:rPr>
          <w:b w:val="0"/>
          <w:bCs/>
          <w:sz w:val="24"/>
          <w:szCs w:val="24"/>
        </w:rPr>
        <w:t xml:space="preserve">.30 </w:t>
      </w:r>
      <w:r w:rsidR="00F714EB">
        <w:rPr>
          <w:b w:val="0"/>
          <w:bCs/>
          <w:sz w:val="24"/>
          <w:szCs w:val="24"/>
        </w:rPr>
        <w:t>val., pabaiga –</w:t>
      </w:r>
      <w:r w:rsidR="00836A4E">
        <w:rPr>
          <w:b w:val="0"/>
          <w:bCs/>
          <w:sz w:val="24"/>
          <w:szCs w:val="24"/>
        </w:rPr>
        <w:t xml:space="preserve"> 17.30</w:t>
      </w:r>
      <w:r w:rsidR="00F17D25" w:rsidRPr="004878C1">
        <w:rPr>
          <w:b w:val="0"/>
          <w:bCs/>
          <w:sz w:val="24"/>
          <w:szCs w:val="24"/>
        </w:rPr>
        <w:t xml:space="preserve"> val.</w:t>
      </w:r>
      <w:r>
        <w:rPr>
          <w:b w:val="0"/>
          <w:bCs/>
          <w:sz w:val="24"/>
          <w:szCs w:val="24"/>
        </w:rPr>
        <w:t>;</w:t>
      </w:r>
    </w:p>
    <w:p w:rsidR="00E22CFD" w:rsidRDefault="00E22CFD" w:rsidP="000A3D19">
      <w:pPr>
        <w:pStyle w:val="Pagrindinistekstas"/>
        <w:spacing w:line="360" w:lineRule="auto"/>
        <w:ind w:firstLine="720"/>
        <w:jc w:val="both"/>
        <w:rPr>
          <w:b w:val="0"/>
          <w:bCs/>
          <w:sz w:val="24"/>
          <w:szCs w:val="24"/>
        </w:rPr>
      </w:pPr>
      <w:r>
        <w:rPr>
          <w:b w:val="0"/>
          <w:bCs/>
          <w:sz w:val="24"/>
          <w:szCs w:val="24"/>
        </w:rPr>
        <w:t xml:space="preserve">Skyriaus „Atžalynas“ 10 </w:t>
      </w:r>
      <w:r w:rsidRPr="00836A4E">
        <w:rPr>
          <w:b w:val="0"/>
          <w:bCs/>
          <w:sz w:val="24"/>
          <w:szCs w:val="24"/>
        </w:rPr>
        <w:t>val. Darbo</w:t>
      </w:r>
      <w:r w:rsidRPr="006C5615">
        <w:rPr>
          <w:bCs/>
          <w:sz w:val="24"/>
          <w:szCs w:val="24"/>
        </w:rPr>
        <w:t xml:space="preserve"> </w:t>
      </w:r>
      <w:r w:rsidRPr="00836A4E">
        <w:rPr>
          <w:b w:val="0"/>
          <w:bCs/>
          <w:sz w:val="24"/>
          <w:szCs w:val="24"/>
        </w:rPr>
        <w:t xml:space="preserve">laiko pradžia – </w:t>
      </w:r>
      <w:r w:rsidR="00836A4E">
        <w:rPr>
          <w:b w:val="0"/>
          <w:bCs/>
          <w:sz w:val="24"/>
          <w:szCs w:val="24"/>
        </w:rPr>
        <w:t>7.30 val., pabaiga – 17.30 val</w:t>
      </w:r>
      <w:r w:rsidR="0016160B">
        <w:rPr>
          <w:b w:val="0"/>
          <w:bCs/>
          <w:sz w:val="24"/>
          <w:szCs w:val="24"/>
        </w:rPr>
        <w:t>.</w:t>
      </w:r>
      <w:r w:rsidR="00836A4E">
        <w:rPr>
          <w:b w:val="0"/>
          <w:bCs/>
          <w:sz w:val="24"/>
          <w:szCs w:val="24"/>
        </w:rPr>
        <w:t>;</w:t>
      </w:r>
    </w:p>
    <w:p w:rsidR="00836A4E" w:rsidRPr="00E00549" w:rsidRDefault="00836A4E" w:rsidP="00E00549">
      <w:pPr>
        <w:tabs>
          <w:tab w:val="left" w:pos="720"/>
        </w:tabs>
        <w:spacing w:line="360" w:lineRule="auto"/>
        <w:ind w:firstLine="720"/>
        <w:jc w:val="both"/>
        <w:rPr>
          <w:bCs/>
          <w:sz w:val="24"/>
          <w:szCs w:val="24"/>
          <w:lang w:val="lt-LT"/>
        </w:rPr>
      </w:pPr>
      <w:r w:rsidRPr="00E00549">
        <w:rPr>
          <w:bCs/>
          <w:sz w:val="24"/>
          <w:szCs w:val="24"/>
          <w:lang w:val="lt-LT"/>
        </w:rPr>
        <w:t>Skyriaus „Žvaigždutė</w:t>
      </w:r>
      <w:r w:rsidRPr="00E00549">
        <w:rPr>
          <w:bCs/>
          <w:sz w:val="24"/>
          <w:szCs w:val="24"/>
        </w:rPr>
        <w:t>“</w:t>
      </w:r>
      <w:r w:rsidR="006F10F3">
        <w:rPr>
          <w:bCs/>
          <w:sz w:val="24"/>
          <w:szCs w:val="24"/>
        </w:rPr>
        <w:t xml:space="preserve"> 10</w:t>
      </w:r>
      <w:r w:rsidR="00E00549">
        <w:rPr>
          <w:bCs/>
          <w:sz w:val="24"/>
          <w:szCs w:val="24"/>
        </w:rPr>
        <w:t xml:space="preserve"> </w:t>
      </w:r>
      <w:r w:rsidR="00E00549" w:rsidRPr="006C5615">
        <w:rPr>
          <w:bCs/>
          <w:sz w:val="24"/>
          <w:szCs w:val="24"/>
          <w:lang w:val="lt-LT"/>
        </w:rPr>
        <w:t>val.</w:t>
      </w:r>
      <w:r w:rsidR="00E00549">
        <w:rPr>
          <w:bCs/>
          <w:sz w:val="24"/>
          <w:szCs w:val="24"/>
          <w:lang w:val="lt-LT"/>
        </w:rPr>
        <w:t xml:space="preserve"> Darbo laiko </w:t>
      </w:r>
      <w:r w:rsidR="006F10F3">
        <w:rPr>
          <w:bCs/>
          <w:sz w:val="24"/>
          <w:szCs w:val="24"/>
          <w:lang w:val="lt-LT"/>
        </w:rPr>
        <w:t>pradžia 7.30 val., pabaiga – 17.30</w:t>
      </w:r>
      <w:r w:rsidR="00E00549" w:rsidRPr="006C5615">
        <w:rPr>
          <w:bCs/>
          <w:sz w:val="24"/>
          <w:szCs w:val="24"/>
          <w:lang w:val="lt-LT"/>
        </w:rPr>
        <w:t xml:space="preserve"> val.</w:t>
      </w:r>
    </w:p>
    <w:p w:rsidR="00F17D25" w:rsidRPr="004878C1" w:rsidRDefault="009D5F73" w:rsidP="00E00549">
      <w:pPr>
        <w:pStyle w:val="Pagrindinistekstas"/>
        <w:spacing w:line="360" w:lineRule="auto"/>
        <w:ind w:firstLine="720"/>
        <w:jc w:val="both"/>
        <w:rPr>
          <w:b w:val="0"/>
          <w:bCs/>
          <w:sz w:val="24"/>
          <w:szCs w:val="24"/>
        </w:rPr>
      </w:pPr>
      <w:r>
        <w:rPr>
          <w:b w:val="0"/>
          <w:bCs/>
          <w:sz w:val="24"/>
          <w:szCs w:val="24"/>
        </w:rPr>
        <w:t>15. Ugdomoji kalba –</w:t>
      </w:r>
      <w:r w:rsidR="00F17D25" w:rsidRPr="004878C1">
        <w:rPr>
          <w:b w:val="0"/>
          <w:bCs/>
          <w:sz w:val="24"/>
          <w:szCs w:val="24"/>
        </w:rPr>
        <w:t xml:space="preserve"> lietuvių.</w:t>
      </w:r>
    </w:p>
    <w:p w:rsidR="006F10F3" w:rsidRDefault="00F17D25" w:rsidP="000A3D19">
      <w:pPr>
        <w:pStyle w:val="Pagrindinistekstas"/>
        <w:spacing w:line="360" w:lineRule="auto"/>
        <w:ind w:firstLine="720"/>
        <w:jc w:val="both"/>
        <w:rPr>
          <w:b w:val="0"/>
          <w:bCs/>
          <w:sz w:val="24"/>
          <w:szCs w:val="24"/>
        </w:rPr>
      </w:pPr>
      <w:r w:rsidRPr="004878C1">
        <w:rPr>
          <w:b w:val="0"/>
          <w:bCs/>
          <w:sz w:val="24"/>
          <w:szCs w:val="24"/>
        </w:rPr>
        <w:t>16</w:t>
      </w:r>
      <w:r w:rsidR="00BD27AE" w:rsidRPr="004878C1">
        <w:rPr>
          <w:b w:val="0"/>
          <w:bCs/>
          <w:sz w:val="24"/>
          <w:szCs w:val="24"/>
        </w:rPr>
        <w:t xml:space="preserve">. </w:t>
      </w:r>
      <w:r w:rsidR="006F10F3">
        <w:rPr>
          <w:b w:val="0"/>
          <w:bCs/>
          <w:sz w:val="24"/>
          <w:szCs w:val="24"/>
        </w:rPr>
        <w:t>Mokykloje p</w:t>
      </w:r>
      <w:r w:rsidR="00BD27AE" w:rsidRPr="004878C1">
        <w:rPr>
          <w:b w:val="0"/>
          <w:bCs/>
          <w:sz w:val="24"/>
          <w:szCs w:val="24"/>
        </w:rPr>
        <w:t>riešmokyklinis</w:t>
      </w:r>
      <w:r w:rsidR="00F57982" w:rsidRPr="004878C1">
        <w:rPr>
          <w:b w:val="0"/>
          <w:bCs/>
          <w:sz w:val="24"/>
          <w:szCs w:val="24"/>
        </w:rPr>
        <w:t xml:space="preserve"> ugdymas organizuojamas </w:t>
      </w:r>
      <w:r w:rsidR="00B52A2C">
        <w:rPr>
          <w:b w:val="0"/>
          <w:bCs/>
          <w:sz w:val="24"/>
          <w:szCs w:val="24"/>
        </w:rPr>
        <w:t xml:space="preserve">pagal </w:t>
      </w:r>
      <w:r w:rsidR="006F10F3">
        <w:rPr>
          <w:b w:val="0"/>
          <w:bCs/>
          <w:sz w:val="24"/>
          <w:szCs w:val="24"/>
        </w:rPr>
        <w:t>priešmokyklinio ugdymo modelius:</w:t>
      </w:r>
    </w:p>
    <w:p w:rsidR="00BD27AE" w:rsidRDefault="006F10F3" w:rsidP="000A3D19">
      <w:pPr>
        <w:pStyle w:val="Pagrindinistekstas"/>
        <w:spacing w:line="360" w:lineRule="auto"/>
        <w:ind w:firstLine="720"/>
        <w:jc w:val="both"/>
        <w:rPr>
          <w:b w:val="0"/>
          <w:bCs/>
          <w:sz w:val="24"/>
          <w:szCs w:val="24"/>
        </w:rPr>
      </w:pPr>
      <w:r>
        <w:rPr>
          <w:b w:val="0"/>
          <w:bCs/>
          <w:sz w:val="24"/>
          <w:szCs w:val="24"/>
        </w:rPr>
        <w:t>S</w:t>
      </w:r>
      <w:r w:rsidR="00E00549">
        <w:rPr>
          <w:b w:val="0"/>
          <w:bCs/>
          <w:sz w:val="24"/>
          <w:szCs w:val="24"/>
        </w:rPr>
        <w:t>kyriuje „Buratinas“</w:t>
      </w:r>
      <w:r>
        <w:rPr>
          <w:b w:val="0"/>
          <w:bCs/>
          <w:sz w:val="24"/>
          <w:szCs w:val="24"/>
        </w:rPr>
        <w:t xml:space="preserve"> pagal</w:t>
      </w:r>
      <w:r w:rsidR="00E00549">
        <w:rPr>
          <w:b w:val="0"/>
          <w:bCs/>
          <w:sz w:val="24"/>
          <w:szCs w:val="24"/>
        </w:rPr>
        <w:t xml:space="preserve"> </w:t>
      </w:r>
      <w:r w:rsidR="00B52A2C">
        <w:rPr>
          <w:b w:val="0"/>
          <w:bCs/>
          <w:sz w:val="24"/>
          <w:szCs w:val="24"/>
        </w:rPr>
        <w:t>I</w:t>
      </w:r>
      <w:r w:rsidR="00BD27AE" w:rsidRPr="00B82C90">
        <w:rPr>
          <w:b w:val="0"/>
          <w:bCs/>
          <w:sz w:val="24"/>
          <w:szCs w:val="24"/>
        </w:rPr>
        <w:t>-ąjį</w:t>
      </w:r>
      <w:r>
        <w:rPr>
          <w:b w:val="0"/>
          <w:bCs/>
          <w:sz w:val="24"/>
          <w:szCs w:val="24"/>
        </w:rPr>
        <w:t xml:space="preserve"> („Bitutės“ grupė)</w:t>
      </w:r>
      <w:r w:rsidR="00BD27AE" w:rsidRPr="004878C1">
        <w:rPr>
          <w:b w:val="0"/>
          <w:bCs/>
          <w:color w:val="FF0000"/>
          <w:sz w:val="24"/>
          <w:szCs w:val="24"/>
        </w:rPr>
        <w:t xml:space="preserve"> </w:t>
      </w:r>
      <w:r w:rsidR="00B52A2C" w:rsidRPr="006F10F3">
        <w:rPr>
          <w:b w:val="0"/>
          <w:bCs/>
          <w:sz w:val="24"/>
          <w:szCs w:val="24"/>
        </w:rPr>
        <w:t xml:space="preserve">ir III-ąjį </w:t>
      </w:r>
      <w:r w:rsidRPr="006F10F3">
        <w:rPr>
          <w:b w:val="0"/>
          <w:bCs/>
          <w:sz w:val="24"/>
          <w:szCs w:val="24"/>
        </w:rPr>
        <w:t>(</w:t>
      </w:r>
      <w:r>
        <w:rPr>
          <w:b w:val="0"/>
          <w:bCs/>
          <w:sz w:val="24"/>
          <w:szCs w:val="24"/>
        </w:rPr>
        <w:t>„</w:t>
      </w:r>
      <w:r w:rsidRPr="006F10F3">
        <w:rPr>
          <w:b w:val="0"/>
          <w:bCs/>
          <w:sz w:val="24"/>
          <w:szCs w:val="24"/>
        </w:rPr>
        <w:t>Boružiukai</w:t>
      </w:r>
      <w:r>
        <w:rPr>
          <w:b w:val="0"/>
          <w:bCs/>
          <w:sz w:val="24"/>
          <w:szCs w:val="24"/>
        </w:rPr>
        <w:t>“</w:t>
      </w:r>
      <w:r w:rsidRPr="006F10F3">
        <w:rPr>
          <w:b w:val="0"/>
          <w:bCs/>
          <w:sz w:val="24"/>
          <w:szCs w:val="24"/>
        </w:rPr>
        <w:t xml:space="preserve"> grupė);</w:t>
      </w:r>
    </w:p>
    <w:p w:rsidR="006F10F3" w:rsidRDefault="006F10F3" w:rsidP="000A3D19">
      <w:pPr>
        <w:pStyle w:val="Pagrindinistekstas"/>
        <w:spacing w:line="360" w:lineRule="auto"/>
        <w:ind w:firstLine="720"/>
        <w:jc w:val="both"/>
        <w:rPr>
          <w:b w:val="0"/>
          <w:bCs/>
          <w:sz w:val="24"/>
          <w:szCs w:val="24"/>
        </w:rPr>
      </w:pPr>
      <w:r>
        <w:rPr>
          <w:b w:val="0"/>
          <w:bCs/>
          <w:sz w:val="24"/>
          <w:szCs w:val="24"/>
        </w:rPr>
        <w:t>Skyriuje „Atžalynas“ pagal I</w:t>
      </w:r>
      <w:r w:rsidR="00896530">
        <w:rPr>
          <w:b w:val="0"/>
          <w:bCs/>
          <w:sz w:val="24"/>
          <w:szCs w:val="24"/>
        </w:rPr>
        <w:t>-ąjį („Bitutės“ grupė) ir II-ąjį</w:t>
      </w:r>
      <w:r>
        <w:rPr>
          <w:b w:val="0"/>
          <w:bCs/>
          <w:sz w:val="24"/>
          <w:szCs w:val="24"/>
        </w:rPr>
        <w:t xml:space="preserve"> („Obuoliukai“ grupė);</w:t>
      </w:r>
    </w:p>
    <w:p w:rsidR="006F10F3" w:rsidRPr="00061A1F" w:rsidRDefault="006F10F3" w:rsidP="00061A1F">
      <w:pPr>
        <w:pStyle w:val="Pagrindinistekstas"/>
        <w:spacing w:line="360" w:lineRule="auto"/>
        <w:ind w:firstLine="720"/>
        <w:jc w:val="both"/>
        <w:rPr>
          <w:b w:val="0"/>
          <w:bCs/>
          <w:color w:val="FF0000"/>
          <w:sz w:val="24"/>
          <w:szCs w:val="24"/>
        </w:rPr>
      </w:pPr>
      <w:r>
        <w:rPr>
          <w:b w:val="0"/>
          <w:bCs/>
          <w:sz w:val="24"/>
          <w:szCs w:val="24"/>
        </w:rPr>
        <w:t xml:space="preserve">Skyriuje „Žvaigždutė“ pagal </w:t>
      </w:r>
      <w:r w:rsidR="00896530">
        <w:rPr>
          <w:b w:val="0"/>
          <w:bCs/>
          <w:sz w:val="24"/>
          <w:szCs w:val="24"/>
        </w:rPr>
        <w:t>I-ąjį</w:t>
      </w:r>
      <w:r w:rsidR="00061A1F">
        <w:rPr>
          <w:b w:val="0"/>
          <w:bCs/>
          <w:sz w:val="24"/>
          <w:szCs w:val="24"/>
        </w:rPr>
        <w:t xml:space="preserve"> </w:t>
      </w:r>
      <w:r w:rsidR="00061A1F" w:rsidRPr="00EA2E33">
        <w:rPr>
          <w:b w:val="0"/>
          <w:bCs/>
          <w:sz w:val="24"/>
          <w:szCs w:val="24"/>
        </w:rPr>
        <w:t>(„</w:t>
      </w:r>
      <w:r w:rsidR="00EA2E33" w:rsidRPr="00EA2E33">
        <w:rPr>
          <w:b w:val="0"/>
          <w:bCs/>
          <w:sz w:val="24"/>
          <w:szCs w:val="24"/>
        </w:rPr>
        <w:t>Kačiukai</w:t>
      </w:r>
      <w:r w:rsidR="00896530">
        <w:rPr>
          <w:b w:val="0"/>
          <w:bCs/>
          <w:sz w:val="24"/>
          <w:szCs w:val="24"/>
        </w:rPr>
        <w:t>“ grupė) ir II-ąjį</w:t>
      </w:r>
      <w:r w:rsidR="00061A1F" w:rsidRPr="00EA2E33">
        <w:rPr>
          <w:b w:val="0"/>
          <w:bCs/>
          <w:sz w:val="24"/>
          <w:szCs w:val="24"/>
        </w:rPr>
        <w:t xml:space="preserve"> („</w:t>
      </w:r>
      <w:r w:rsidR="00EA2E33" w:rsidRPr="00EA2E33">
        <w:rPr>
          <w:b w:val="0"/>
          <w:bCs/>
          <w:sz w:val="24"/>
          <w:szCs w:val="24"/>
        </w:rPr>
        <w:t>Gandriukai</w:t>
      </w:r>
      <w:r w:rsidR="00061A1F" w:rsidRPr="00EA2E33">
        <w:rPr>
          <w:b w:val="0"/>
          <w:bCs/>
          <w:sz w:val="24"/>
          <w:szCs w:val="24"/>
        </w:rPr>
        <w:t>“ grupė).</w:t>
      </w:r>
    </w:p>
    <w:p w:rsidR="00BD27AE" w:rsidRPr="004878C1" w:rsidRDefault="00F17D25" w:rsidP="000A3D19">
      <w:pPr>
        <w:pStyle w:val="Pagrindinistekstas"/>
        <w:spacing w:line="360" w:lineRule="auto"/>
        <w:ind w:firstLine="720"/>
        <w:jc w:val="both"/>
        <w:rPr>
          <w:b w:val="0"/>
          <w:bCs/>
          <w:sz w:val="24"/>
          <w:szCs w:val="24"/>
        </w:rPr>
      </w:pPr>
      <w:r w:rsidRPr="004878C1">
        <w:rPr>
          <w:b w:val="0"/>
          <w:bCs/>
          <w:sz w:val="24"/>
          <w:szCs w:val="24"/>
        </w:rPr>
        <w:t>17</w:t>
      </w:r>
      <w:r w:rsidR="00BD27AE" w:rsidRPr="004878C1">
        <w:rPr>
          <w:b w:val="0"/>
          <w:bCs/>
          <w:sz w:val="24"/>
          <w:szCs w:val="24"/>
        </w:rPr>
        <w:t>.</w:t>
      </w:r>
      <w:r w:rsidR="00F714EB">
        <w:rPr>
          <w:b w:val="0"/>
          <w:bCs/>
          <w:sz w:val="24"/>
          <w:szCs w:val="24"/>
        </w:rPr>
        <w:t xml:space="preserve"> Priešmokyklinio ugdymo trukmė –</w:t>
      </w:r>
      <w:r w:rsidR="00BD27AE" w:rsidRPr="004878C1">
        <w:rPr>
          <w:b w:val="0"/>
          <w:bCs/>
          <w:sz w:val="24"/>
          <w:szCs w:val="24"/>
        </w:rPr>
        <w:t xml:space="preserve"> vieneri metai. </w:t>
      </w:r>
    </w:p>
    <w:p w:rsidR="00CD60D2" w:rsidRPr="004878C1" w:rsidRDefault="00F17D25" w:rsidP="000A3D19">
      <w:pPr>
        <w:spacing w:line="360" w:lineRule="auto"/>
        <w:ind w:firstLine="720"/>
        <w:jc w:val="both"/>
        <w:rPr>
          <w:bCs/>
          <w:sz w:val="24"/>
          <w:szCs w:val="24"/>
          <w:lang w:val="lt-LT"/>
        </w:rPr>
      </w:pPr>
      <w:r w:rsidRPr="004878C1">
        <w:rPr>
          <w:sz w:val="24"/>
          <w:szCs w:val="24"/>
          <w:lang w:val="lt-LT"/>
        </w:rPr>
        <w:lastRenderedPageBreak/>
        <w:t>18</w:t>
      </w:r>
      <w:r w:rsidR="00CD60D2" w:rsidRPr="004878C1">
        <w:rPr>
          <w:sz w:val="24"/>
          <w:szCs w:val="24"/>
          <w:lang w:val="lt-LT"/>
        </w:rPr>
        <w:t xml:space="preserve">. </w:t>
      </w:r>
      <w:r w:rsidRPr="004878C1">
        <w:rPr>
          <w:sz w:val="24"/>
          <w:szCs w:val="24"/>
          <w:lang w:val="lt-LT"/>
        </w:rPr>
        <w:t xml:space="preserve">Priešmokyklinis ugdymas vykdomas </w:t>
      </w:r>
      <w:r w:rsidR="006925EF" w:rsidRPr="004878C1">
        <w:rPr>
          <w:sz w:val="24"/>
          <w:szCs w:val="24"/>
          <w:lang w:val="lt-LT" w:eastAsia="lt-LT"/>
        </w:rPr>
        <w:t>pagal Priešmokyklinio ugdymo bendrąją programą, patvirtintą Lietuvos Respublikos švietimo ir mokslo ministro</w:t>
      </w:r>
      <w:r w:rsidR="006925EF" w:rsidRPr="004878C1">
        <w:rPr>
          <w:color w:val="FF0000"/>
          <w:sz w:val="24"/>
          <w:szCs w:val="24"/>
          <w:lang w:val="lt-LT" w:eastAsia="lt-LT"/>
        </w:rPr>
        <w:t xml:space="preserve"> </w:t>
      </w:r>
      <w:r w:rsidR="006925EF" w:rsidRPr="004878C1">
        <w:rPr>
          <w:bCs/>
          <w:sz w:val="24"/>
          <w:szCs w:val="24"/>
          <w:lang w:val="lt-LT"/>
        </w:rPr>
        <w:t>2014 m. rugsėjo 2 d. įsakymu Nr. V-779</w:t>
      </w:r>
      <w:r w:rsidRPr="004878C1">
        <w:rPr>
          <w:sz w:val="24"/>
          <w:szCs w:val="24"/>
          <w:lang w:val="lt-LT"/>
        </w:rPr>
        <w:t>, kurios minimali truk</w:t>
      </w:r>
      <w:r w:rsidR="00F714EB">
        <w:rPr>
          <w:sz w:val="24"/>
          <w:szCs w:val="24"/>
          <w:lang w:val="lt-LT"/>
        </w:rPr>
        <w:t>mė –</w:t>
      </w:r>
      <w:r w:rsidRPr="004878C1">
        <w:rPr>
          <w:sz w:val="24"/>
          <w:szCs w:val="24"/>
          <w:lang w:val="lt-LT"/>
        </w:rPr>
        <w:t xml:space="preserve"> </w:t>
      </w:r>
      <w:r w:rsidRPr="00804DF0">
        <w:rPr>
          <w:sz w:val="24"/>
          <w:szCs w:val="24"/>
          <w:lang w:val="lt-LT"/>
        </w:rPr>
        <w:t>640</w:t>
      </w:r>
      <w:r w:rsidRPr="004878C1">
        <w:rPr>
          <w:sz w:val="24"/>
          <w:szCs w:val="24"/>
          <w:lang w:val="lt-LT"/>
        </w:rPr>
        <w:t xml:space="preserve"> val. </w:t>
      </w:r>
      <w:r w:rsidR="00CD60D2" w:rsidRPr="004878C1">
        <w:rPr>
          <w:sz w:val="24"/>
          <w:szCs w:val="24"/>
          <w:lang w:val="lt-LT"/>
        </w:rPr>
        <w:t>Ugdymo turinys priešmokyklinio amžiaus ugdytin</w:t>
      </w:r>
      <w:r w:rsidR="00F57982" w:rsidRPr="004878C1">
        <w:rPr>
          <w:sz w:val="24"/>
          <w:szCs w:val="24"/>
          <w:lang w:val="lt-LT"/>
        </w:rPr>
        <w:t>iams planuojamas</w:t>
      </w:r>
      <w:r w:rsidR="00B52A2C">
        <w:rPr>
          <w:sz w:val="24"/>
          <w:szCs w:val="24"/>
          <w:lang w:val="lt-LT"/>
        </w:rPr>
        <w:t xml:space="preserve"> </w:t>
      </w:r>
      <w:r w:rsidR="006925EF" w:rsidRPr="004878C1">
        <w:rPr>
          <w:sz w:val="24"/>
          <w:szCs w:val="24"/>
          <w:lang w:val="lt-LT"/>
        </w:rPr>
        <w:t>priešmokyklin</w:t>
      </w:r>
      <w:r w:rsidR="00F57982" w:rsidRPr="004878C1">
        <w:rPr>
          <w:sz w:val="24"/>
          <w:szCs w:val="24"/>
          <w:lang w:val="lt-LT"/>
        </w:rPr>
        <w:t>ės grupės metinės veiklos planuose</w:t>
      </w:r>
      <w:r w:rsidR="006925EF" w:rsidRPr="004878C1">
        <w:rPr>
          <w:sz w:val="24"/>
          <w:szCs w:val="24"/>
          <w:lang w:val="lt-LT"/>
        </w:rPr>
        <w:t>.</w:t>
      </w:r>
      <w:r w:rsidR="00950DC2" w:rsidRPr="004878C1">
        <w:rPr>
          <w:sz w:val="24"/>
          <w:szCs w:val="24"/>
          <w:lang w:val="lt-LT"/>
        </w:rPr>
        <w:t xml:space="preserve"> Ugdymo</w:t>
      </w:r>
      <w:r w:rsidR="00B52A2C">
        <w:rPr>
          <w:sz w:val="24"/>
          <w:szCs w:val="24"/>
          <w:lang w:val="lt-LT"/>
        </w:rPr>
        <w:t xml:space="preserve"> turinys detalizuojamas </w:t>
      </w:r>
      <w:r w:rsidR="00950DC2" w:rsidRPr="004878C1">
        <w:rPr>
          <w:sz w:val="24"/>
          <w:szCs w:val="24"/>
          <w:lang w:val="lt-LT"/>
        </w:rPr>
        <w:t>savaitinio planavimo formose.</w:t>
      </w:r>
      <w:r w:rsidR="00BD5700">
        <w:rPr>
          <w:sz w:val="24"/>
          <w:szCs w:val="24"/>
          <w:lang w:val="lt-LT"/>
        </w:rPr>
        <w:t xml:space="preserve"> Planavimas vykdomas elektroniniame dienyne „Mūsų darželis“.</w:t>
      </w:r>
    </w:p>
    <w:p w:rsidR="000A3D19" w:rsidRDefault="00F17D25" w:rsidP="009D5F73">
      <w:pPr>
        <w:tabs>
          <w:tab w:val="left" w:pos="6120"/>
        </w:tabs>
        <w:spacing w:line="360" w:lineRule="auto"/>
        <w:ind w:firstLine="720"/>
        <w:jc w:val="both"/>
        <w:rPr>
          <w:sz w:val="24"/>
          <w:szCs w:val="24"/>
          <w:lang w:val="lt-LT"/>
        </w:rPr>
      </w:pPr>
      <w:r w:rsidRPr="004878C1">
        <w:rPr>
          <w:sz w:val="24"/>
          <w:szCs w:val="24"/>
          <w:lang w:val="lt-LT"/>
        </w:rPr>
        <w:t>19</w:t>
      </w:r>
      <w:r w:rsidR="00CD60D2" w:rsidRPr="004878C1">
        <w:rPr>
          <w:sz w:val="24"/>
          <w:szCs w:val="24"/>
          <w:lang w:val="lt-LT"/>
        </w:rPr>
        <w:t>. Priešmokyklinio amžiaus ugdytiniams skiriamos atostogos:</w:t>
      </w:r>
    </w:p>
    <w:p w:rsidR="009D5F73" w:rsidRPr="004878C1" w:rsidRDefault="009D5F73" w:rsidP="009D5F73">
      <w:pPr>
        <w:tabs>
          <w:tab w:val="left" w:pos="6120"/>
        </w:tabs>
        <w:spacing w:line="360" w:lineRule="auto"/>
        <w:ind w:firstLine="720"/>
        <w:jc w:val="both"/>
        <w:rPr>
          <w:sz w:val="24"/>
          <w:szCs w:val="24"/>
          <w:lang w:val="lt-LT"/>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3074"/>
        <w:gridCol w:w="2880"/>
      </w:tblGrid>
      <w:tr w:rsidR="00CD60D2" w:rsidRPr="004878C1" w:rsidTr="0011160E">
        <w:trPr>
          <w:trHeight w:val="301"/>
          <w:jc w:val="center"/>
        </w:trPr>
        <w:tc>
          <w:tcPr>
            <w:tcW w:w="2794" w:type="dxa"/>
            <w:tcBorders>
              <w:top w:val="single" w:sz="4" w:space="0" w:color="auto"/>
              <w:left w:val="single" w:sz="4" w:space="0" w:color="auto"/>
              <w:bottom w:val="single" w:sz="4" w:space="0" w:color="auto"/>
              <w:right w:val="single" w:sz="4" w:space="0" w:color="auto"/>
            </w:tcBorders>
          </w:tcPr>
          <w:p w:rsidR="00CD60D2" w:rsidRPr="00DD2C08" w:rsidRDefault="00CD60D2" w:rsidP="004878C1">
            <w:pPr>
              <w:spacing w:line="360" w:lineRule="auto"/>
              <w:jc w:val="center"/>
              <w:rPr>
                <w:b/>
                <w:sz w:val="24"/>
                <w:szCs w:val="24"/>
                <w:lang w:val="lt-LT"/>
              </w:rPr>
            </w:pPr>
            <w:r w:rsidRPr="00DD2C08">
              <w:rPr>
                <w:b/>
                <w:sz w:val="24"/>
                <w:szCs w:val="24"/>
                <w:lang w:val="lt-LT"/>
              </w:rPr>
              <w:t>Atostogos</w:t>
            </w:r>
          </w:p>
        </w:tc>
        <w:tc>
          <w:tcPr>
            <w:tcW w:w="3074" w:type="dxa"/>
            <w:tcBorders>
              <w:top w:val="single" w:sz="4" w:space="0" w:color="auto"/>
              <w:left w:val="single" w:sz="4" w:space="0" w:color="auto"/>
              <w:bottom w:val="single" w:sz="4" w:space="0" w:color="auto"/>
              <w:right w:val="single" w:sz="4" w:space="0" w:color="auto"/>
            </w:tcBorders>
            <w:vAlign w:val="center"/>
            <w:hideMark/>
          </w:tcPr>
          <w:p w:rsidR="00CD60D2" w:rsidRPr="00DD2C08" w:rsidRDefault="00CD60D2" w:rsidP="004878C1">
            <w:pPr>
              <w:spacing w:line="360" w:lineRule="auto"/>
              <w:jc w:val="center"/>
              <w:rPr>
                <w:b/>
                <w:sz w:val="24"/>
                <w:szCs w:val="24"/>
                <w:lang w:val="lt-LT"/>
              </w:rPr>
            </w:pPr>
            <w:r w:rsidRPr="00DD2C08">
              <w:rPr>
                <w:b/>
                <w:sz w:val="24"/>
                <w:szCs w:val="24"/>
                <w:lang w:val="lt-LT"/>
              </w:rPr>
              <w:t>Prasideda</w:t>
            </w:r>
          </w:p>
        </w:tc>
        <w:tc>
          <w:tcPr>
            <w:tcW w:w="2880" w:type="dxa"/>
            <w:tcBorders>
              <w:top w:val="single" w:sz="4" w:space="0" w:color="auto"/>
              <w:left w:val="single" w:sz="4" w:space="0" w:color="auto"/>
              <w:bottom w:val="single" w:sz="4" w:space="0" w:color="auto"/>
              <w:right w:val="single" w:sz="4" w:space="0" w:color="auto"/>
            </w:tcBorders>
            <w:vAlign w:val="center"/>
            <w:hideMark/>
          </w:tcPr>
          <w:p w:rsidR="00CD60D2" w:rsidRPr="00DD2C08" w:rsidRDefault="00CD60D2" w:rsidP="004878C1">
            <w:pPr>
              <w:spacing w:line="360" w:lineRule="auto"/>
              <w:jc w:val="center"/>
              <w:rPr>
                <w:b/>
                <w:sz w:val="24"/>
                <w:szCs w:val="24"/>
                <w:lang w:val="lt-LT"/>
              </w:rPr>
            </w:pPr>
            <w:r w:rsidRPr="00DD2C08">
              <w:rPr>
                <w:b/>
                <w:sz w:val="24"/>
                <w:szCs w:val="24"/>
                <w:lang w:val="lt-LT"/>
              </w:rPr>
              <w:t>Baigiasi</w:t>
            </w:r>
          </w:p>
        </w:tc>
      </w:tr>
      <w:tr w:rsidR="00D3724D" w:rsidRPr="004878C1" w:rsidTr="00054A5C">
        <w:trPr>
          <w:trHeight w:val="301"/>
          <w:jc w:val="center"/>
        </w:trPr>
        <w:tc>
          <w:tcPr>
            <w:tcW w:w="279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rPr>
                <w:sz w:val="24"/>
                <w:szCs w:val="24"/>
                <w:lang w:val="lt-LT"/>
              </w:rPr>
            </w:pPr>
            <w:r w:rsidRPr="0002553E">
              <w:rPr>
                <w:sz w:val="24"/>
                <w:szCs w:val="24"/>
                <w:lang w:val="lt-LT"/>
              </w:rPr>
              <w:t>Papildomos (rudens)</w:t>
            </w:r>
          </w:p>
        </w:tc>
        <w:tc>
          <w:tcPr>
            <w:tcW w:w="307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jc w:val="center"/>
              <w:rPr>
                <w:sz w:val="24"/>
                <w:szCs w:val="24"/>
              </w:rPr>
            </w:pPr>
            <w:r w:rsidRPr="0002553E">
              <w:rPr>
                <w:sz w:val="24"/>
                <w:szCs w:val="24"/>
              </w:rPr>
              <w:t>2020-09-28</w:t>
            </w:r>
            <w:r w:rsidR="00896530">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jc w:val="center"/>
              <w:rPr>
                <w:sz w:val="24"/>
                <w:szCs w:val="24"/>
              </w:rPr>
            </w:pPr>
            <w:r w:rsidRPr="0002553E">
              <w:rPr>
                <w:sz w:val="24"/>
                <w:szCs w:val="24"/>
              </w:rPr>
              <w:t>2020-09</w:t>
            </w:r>
            <w:r w:rsidR="00DE40F1" w:rsidRPr="0002553E">
              <w:rPr>
                <w:sz w:val="24"/>
                <w:szCs w:val="24"/>
              </w:rPr>
              <w:t>-30</w:t>
            </w:r>
          </w:p>
        </w:tc>
      </w:tr>
      <w:tr w:rsidR="00D3724D" w:rsidRPr="004878C1" w:rsidTr="000B05AF">
        <w:trPr>
          <w:jc w:val="center"/>
        </w:trPr>
        <w:tc>
          <w:tcPr>
            <w:tcW w:w="279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rPr>
                <w:sz w:val="24"/>
                <w:szCs w:val="24"/>
                <w:lang w:val="lt-LT"/>
              </w:rPr>
            </w:pPr>
            <w:r w:rsidRPr="0002553E">
              <w:rPr>
                <w:sz w:val="24"/>
                <w:szCs w:val="24"/>
                <w:lang w:val="lt-LT"/>
              </w:rPr>
              <w:t>Rudens</w:t>
            </w:r>
          </w:p>
        </w:tc>
        <w:tc>
          <w:tcPr>
            <w:tcW w:w="3074"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spacing w:line="360" w:lineRule="auto"/>
              <w:jc w:val="center"/>
              <w:rPr>
                <w:sz w:val="24"/>
                <w:szCs w:val="24"/>
              </w:rPr>
            </w:pPr>
            <w:r w:rsidRPr="0002553E">
              <w:rPr>
                <w:sz w:val="24"/>
                <w:szCs w:val="24"/>
              </w:rPr>
              <w:t>2020-10-26</w:t>
            </w:r>
          </w:p>
        </w:tc>
        <w:tc>
          <w:tcPr>
            <w:tcW w:w="2880"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spacing w:line="360" w:lineRule="auto"/>
              <w:jc w:val="center"/>
              <w:rPr>
                <w:sz w:val="24"/>
                <w:szCs w:val="24"/>
              </w:rPr>
            </w:pPr>
            <w:r w:rsidRPr="0002553E">
              <w:rPr>
                <w:sz w:val="24"/>
                <w:szCs w:val="24"/>
              </w:rPr>
              <w:t>2020-10-30</w:t>
            </w:r>
          </w:p>
        </w:tc>
      </w:tr>
      <w:tr w:rsidR="00D3724D" w:rsidRPr="004878C1" w:rsidTr="000B05AF">
        <w:trPr>
          <w:jc w:val="center"/>
        </w:trPr>
        <w:tc>
          <w:tcPr>
            <w:tcW w:w="279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rPr>
                <w:sz w:val="24"/>
                <w:szCs w:val="24"/>
                <w:lang w:val="lt-LT"/>
              </w:rPr>
            </w:pPr>
            <w:r w:rsidRPr="0002553E">
              <w:rPr>
                <w:sz w:val="24"/>
                <w:szCs w:val="24"/>
                <w:lang w:val="lt-LT"/>
              </w:rPr>
              <w:t>Žiemos (Kalėdų)</w:t>
            </w:r>
          </w:p>
        </w:tc>
        <w:tc>
          <w:tcPr>
            <w:tcW w:w="3074"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lang w:val="lt-LT"/>
              </w:rPr>
            </w:pPr>
            <w:r w:rsidRPr="0002553E">
              <w:rPr>
                <w:sz w:val="24"/>
                <w:szCs w:val="24"/>
              </w:rPr>
              <w:t>2020-12-23</w:t>
            </w:r>
          </w:p>
        </w:tc>
        <w:tc>
          <w:tcPr>
            <w:tcW w:w="2880"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lang w:val="lt-LT"/>
              </w:rPr>
            </w:pPr>
            <w:r w:rsidRPr="0002553E">
              <w:rPr>
                <w:sz w:val="24"/>
                <w:szCs w:val="24"/>
              </w:rPr>
              <w:t>2021-01-05</w:t>
            </w:r>
          </w:p>
        </w:tc>
      </w:tr>
      <w:tr w:rsidR="00D3724D" w:rsidRPr="004878C1" w:rsidTr="000B05AF">
        <w:trPr>
          <w:trHeight w:val="281"/>
          <w:jc w:val="center"/>
        </w:trPr>
        <w:tc>
          <w:tcPr>
            <w:tcW w:w="279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rPr>
                <w:sz w:val="24"/>
                <w:szCs w:val="24"/>
                <w:lang w:val="lt-LT"/>
              </w:rPr>
            </w:pPr>
            <w:r w:rsidRPr="0002553E">
              <w:rPr>
                <w:sz w:val="24"/>
                <w:szCs w:val="24"/>
                <w:lang w:val="lt-LT"/>
              </w:rPr>
              <w:t>Žiemos</w:t>
            </w:r>
          </w:p>
        </w:tc>
        <w:tc>
          <w:tcPr>
            <w:tcW w:w="3074"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lang w:val="lt-LT"/>
              </w:rPr>
            </w:pPr>
            <w:r w:rsidRPr="0002553E">
              <w:rPr>
                <w:sz w:val="24"/>
                <w:szCs w:val="24"/>
              </w:rPr>
              <w:t>2021-02-15</w:t>
            </w:r>
          </w:p>
        </w:tc>
        <w:tc>
          <w:tcPr>
            <w:tcW w:w="2880"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lang w:val="lt-LT"/>
              </w:rPr>
            </w:pPr>
            <w:r w:rsidRPr="0002553E">
              <w:rPr>
                <w:sz w:val="24"/>
                <w:szCs w:val="24"/>
                <w:lang w:val="lt-LT"/>
              </w:rPr>
              <w:t>2021-02-19</w:t>
            </w:r>
          </w:p>
        </w:tc>
      </w:tr>
      <w:tr w:rsidR="00D3724D" w:rsidRPr="004878C1" w:rsidTr="000B05AF">
        <w:trPr>
          <w:trHeight w:val="281"/>
          <w:jc w:val="center"/>
        </w:trPr>
        <w:tc>
          <w:tcPr>
            <w:tcW w:w="279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spacing w:line="360" w:lineRule="auto"/>
              <w:rPr>
                <w:sz w:val="24"/>
                <w:szCs w:val="24"/>
                <w:lang w:val="lt-LT"/>
              </w:rPr>
            </w:pPr>
            <w:r w:rsidRPr="0002553E">
              <w:rPr>
                <w:sz w:val="24"/>
                <w:szCs w:val="24"/>
                <w:lang w:val="lt-LT"/>
              </w:rPr>
              <w:t>Papildomos (pavasario)</w:t>
            </w:r>
          </w:p>
        </w:tc>
        <w:tc>
          <w:tcPr>
            <w:tcW w:w="3074"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rPr>
            </w:pPr>
            <w:r w:rsidRPr="0002553E">
              <w:rPr>
                <w:sz w:val="24"/>
                <w:szCs w:val="24"/>
              </w:rPr>
              <w:t>2021-03-29</w:t>
            </w:r>
          </w:p>
        </w:tc>
        <w:tc>
          <w:tcPr>
            <w:tcW w:w="2880"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tabs>
                <w:tab w:val="left" w:pos="720"/>
              </w:tabs>
              <w:spacing w:line="360" w:lineRule="auto"/>
              <w:jc w:val="center"/>
              <w:rPr>
                <w:sz w:val="24"/>
                <w:szCs w:val="24"/>
                <w:lang w:val="lt-LT"/>
              </w:rPr>
            </w:pPr>
            <w:r w:rsidRPr="0002553E">
              <w:rPr>
                <w:sz w:val="24"/>
                <w:szCs w:val="24"/>
                <w:lang w:val="lt-LT"/>
              </w:rPr>
              <w:t>2021-04-02</w:t>
            </w:r>
          </w:p>
        </w:tc>
      </w:tr>
      <w:tr w:rsidR="00D3724D" w:rsidRPr="004878C1" w:rsidTr="000B05AF">
        <w:trPr>
          <w:cantSplit/>
          <w:trHeight w:val="529"/>
          <w:jc w:val="center"/>
        </w:trPr>
        <w:tc>
          <w:tcPr>
            <w:tcW w:w="2794" w:type="dxa"/>
            <w:tcBorders>
              <w:top w:val="single" w:sz="4" w:space="0" w:color="auto"/>
              <w:left w:val="single" w:sz="4" w:space="0" w:color="auto"/>
              <w:bottom w:val="single" w:sz="4" w:space="0" w:color="auto"/>
              <w:right w:val="single" w:sz="4" w:space="0" w:color="auto"/>
            </w:tcBorders>
            <w:hideMark/>
          </w:tcPr>
          <w:p w:rsidR="00D3724D" w:rsidRPr="0002553E" w:rsidRDefault="00D3724D" w:rsidP="00D3724D">
            <w:pPr>
              <w:spacing w:line="360" w:lineRule="auto"/>
              <w:rPr>
                <w:sz w:val="24"/>
                <w:szCs w:val="24"/>
                <w:lang w:val="lt-LT"/>
              </w:rPr>
            </w:pPr>
            <w:r w:rsidRPr="0002553E">
              <w:rPr>
                <w:sz w:val="24"/>
                <w:szCs w:val="24"/>
                <w:lang w:val="lt-LT"/>
              </w:rPr>
              <w:t>Pavasario (Velykų)</w:t>
            </w:r>
          </w:p>
        </w:tc>
        <w:tc>
          <w:tcPr>
            <w:tcW w:w="3074"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tabs>
                <w:tab w:val="left" w:pos="720"/>
              </w:tabs>
              <w:spacing w:line="360" w:lineRule="auto"/>
              <w:jc w:val="center"/>
              <w:rPr>
                <w:sz w:val="24"/>
                <w:szCs w:val="24"/>
                <w:lang w:val="lt-LT"/>
              </w:rPr>
            </w:pPr>
            <w:r w:rsidRPr="0002553E">
              <w:rPr>
                <w:sz w:val="24"/>
                <w:szCs w:val="24"/>
              </w:rPr>
              <w:t>2021-04-06</w:t>
            </w:r>
          </w:p>
        </w:tc>
        <w:tc>
          <w:tcPr>
            <w:tcW w:w="2880" w:type="dxa"/>
            <w:tcBorders>
              <w:top w:val="single" w:sz="4" w:space="0" w:color="auto"/>
              <w:left w:val="single" w:sz="4" w:space="0" w:color="auto"/>
              <w:bottom w:val="single" w:sz="4" w:space="0" w:color="auto"/>
              <w:right w:val="single" w:sz="4" w:space="0" w:color="auto"/>
            </w:tcBorders>
          </w:tcPr>
          <w:p w:rsidR="00D3724D" w:rsidRPr="0002553E" w:rsidRDefault="00D3724D" w:rsidP="00D3724D">
            <w:pPr>
              <w:tabs>
                <w:tab w:val="left" w:pos="720"/>
              </w:tabs>
              <w:spacing w:line="360" w:lineRule="auto"/>
              <w:jc w:val="center"/>
              <w:rPr>
                <w:sz w:val="24"/>
                <w:szCs w:val="24"/>
                <w:lang w:val="lt-LT"/>
              </w:rPr>
            </w:pPr>
            <w:r w:rsidRPr="0002553E">
              <w:rPr>
                <w:sz w:val="24"/>
                <w:szCs w:val="24"/>
              </w:rPr>
              <w:t>2021-04-09</w:t>
            </w:r>
          </w:p>
        </w:tc>
      </w:tr>
    </w:tbl>
    <w:p w:rsidR="007C46AA" w:rsidRPr="004878C1" w:rsidRDefault="007C46AA" w:rsidP="004878C1">
      <w:pPr>
        <w:spacing w:line="360" w:lineRule="auto"/>
        <w:jc w:val="both"/>
        <w:rPr>
          <w:sz w:val="24"/>
          <w:szCs w:val="24"/>
          <w:lang w:val="lt-LT"/>
        </w:rPr>
      </w:pPr>
    </w:p>
    <w:p w:rsidR="00CD60D2" w:rsidRPr="004878C1" w:rsidRDefault="0023500D" w:rsidP="000A3D19">
      <w:pPr>
        <w:spacing w:line="360" w:lineRule="auto"/>
        <w:ind w:firstLine="720"/>
        <w:jc w:val="both"/>
        <w:rPr>
          <w:sz w:val="24"/>
          <w:szCs w:val="24"/>
          <w:lang w:val="lt-LT"/>
        </w:rPr>
      </w:pPr>
      <w:r w:rsidRPr="004878C1">
        <w:rPr>
          <w:sz w:val="24"/>
          <w:szCs w:val="24"/>
          <w:lang w:val="lt-LT"/>
        </w:rPr>
        <w:t>20. Priešmokyklinio amžiaus grupėje ugdomoji veikla atostogų metu nevykdoma.</w:t>
      </w:r>
    </w:p>
    <w:p w:rsidR="00EA2E33" w:rsidRDefault="0023500D" w:rsidP="000A3D19">
      <w:pPr>
        <w:spacing w:line="360" w:lineRule="auto"/>
        <w:ind w:firstLine="720"/>
        <w:jc w:val="both"/>
        <w:rPr>
          <w:sz w:val="24"/>
          <w:szCs w:val="24"/>
          <w:lang w:val="lt-LT"/>
        </w:rPr>
      </w:pPr>
      <w:r w:rsidRPr="004878C1">
        <w:rPr>
          <w:sz w:val="24"/>
          <w:szCs w:val="24"/>
          <w:lang w:val="lt-LT"/>
        </w:rPr>
        <w:t>21</w:t>
      </w:r>
      <w:r w:rsidR="00CD60D2" w:rsidRPr="004878C1">
        <w:rPr>
          <w:sz w:val="24"/>
          <w:szCs w:val="24"/>
          <w:lang w:val="lt-LT"/>
        </w:rPr>
        <w:t xml:space="preserve">. </w:t>
      </w:r>
      <w:r w:rsidR="00EA2E33">
        <w:rPr>
          <w:sz w:val="24"/>
          <w:szCs w:val="24"/>
          <w:lang w:val="lt-LT"/>
        </w:rPr>
        <w:t>U</w:t>
      </w:r>
      <w:r w:rsidR="00CD60D2" w:rsidRPr="004878C1">
        <w:rPr>
          <w:sz w:val="24"/>
          <w:szCs w:val="24"/>
          <w:lang w:val="lt-LT"/>
        </w:rPr>
        <w:t>gdomoji veikla priešmokyklinio ugdymo grupėse pradedama</w:t>
      </w:r>
      <w:r w:rsidR="00EA2E33">
        <w:rPr>
          <w:sz w:val="24"/>
          <w:szCs w:val="24"/>
          <w:lang w:val="lt-LT"/>
        </w:rPr>
        <w:t>:</w:t>
      </w:r>
    </w:p>
    <w:p w:rsidR="00E07EFB" w:rsidRDefault="00EA2E33" w:rsidP="000A3D19">
      <w:pPr>
        <w:spacing w:line="360" w:lineRule="auto"/>
        <w:ind w:firstLine="720"/>
        <w:jc w:val="both"/>
        <w:rPr>
          <w:sz w:val="24"/>
          <w:szCs w:val="24"/>
          <w:lang w:val="lt-LT"/>
        </w:rPr>
      </w:pPr>
      <w:r>
        <w:rPr>
          <w:sz w:val="24"/>
          <w:szCs w:val="24"/>
          <w:lang w:val="lt-LT"/>
        </w:rPr>
        <w:t>Skyriuje „Buratinas“</w:t>
      </w:r>
      <w:r w:rsidR="00CD60D2" w:rsidRPr="004878C1">
        <w:rPr>
          <w:sz w:val="24"/>
          <w:szCs w:val="24"/>
          <w:lang w:val="lt-LT"/>
        </w:rPr>
        <w:t xml:space="preserve"> 9</w:t>
      </w:r>
      <w:r w:rsidR="00CD60D2" w:rsidRPr="009D5F73">
        <w:rPr>
          <w:sz w:val="24"/>
          <w:szCs w:val="24"/>
          <w:vertAlign w:val="superscript"/>
          <w:lang w:val="lt-LT"/>
        </w:rPr>
        <w:t>00</w:t>
      </w:r>
      <w:r w:rsidR="00CD60D2" w:rsidRPr="004878C1">
        <w:rPr>
          <w:sz w:val="24"/>
          <w:szCs w:val="24"/>
          <w:vertAlign w:val="superscript"/>
          <w:lang w:val="lt-LT"/>
        </w:rPr>
        <w:t xml:space="preserve"> </w:t>
      </w:r>
      <w:r w:rsidR="00CD60D2" w:rsidRPr="004878C1">
        <w:rPr>
          <w:sz w:val="24"/>
          <w:szCs w:val="24"/>
          <w:lang w:val="lt-LT"/>
        </w:rPr>
        <w:t>val.</w:t>
      </w:r>
      <w:r>
        <w:rPr>
          <w:sz w:val="24"/>
          <w:szCs w:val="24"/>
          <w:lang w:val="lt-LT"/>
        </w:rPr>
        <w:t>;</w:t>
      </w:r>
    </w:p>
    <w:p w:rsidR="00426B2D" w:rsidRDefault="00EA2E33" w:rsidP="00426B2D">
      <w:pPr>
        <w:spacing w:line="360" w:lineRule="auto"/>
        <w:ind w:firstLine="720"/>
        <w:jc w:val="both"/>
        <w:rPr>
          <w:sz w:val="24"/>
          <w:lang w:val="lt-LT"/>
        </w:rPr>
      </w:pPr>
      <w:r>
        <w:rPr>
          <w:sz w:val="24"/>
          <w:szCs w:val="24"/>
          <w:lang w:val="lt-LT"/>
        </w:rPr>
        <w:t>S</w:t>
      </w:r>
      <w:r w:rsidR="00426B2D">
        <w:rPr>
          <w:sz w:val="24"/>
          <w:szCs w:val="24"/>
          <w:lang w:val="lt-LT"/>
        </w:rPr>
        <w:t>kyriaus</w:t>
      </w:r>
      <w:r>
        <w:rPr>
          <w:sz w:val="24"/>
          <w:szCs w:val="24"/>
          <w:lang w:val="lt-LT"/>
        </w:rPr>
        <w:t xml:space="preserve"> „Atžalynas“</w:t>
      </w:r>
      <w:r w:rsidR="00426B2D">
        <w:rPr>
          <w:sz w:val="24"/>
          <w:lang w:val="lt-LT"/>
        </w:rPr>
        <w:t xml:space="preserve"> „Bitutės“</w:t>
      </w:r>
      <w:r w:rsidR="00426B2D" w:rsidRPr="00C56687">
        <w:rPr>
          <w:sz w:val="24"/>
          <w:lang w:val="lt-LT"/>
        </w:rPr>
        <w:t xml:space="preserve"> </w:t>
      </w:r>
      <w:r w:rsidR="00426B2D">
        <w:rPr>
          <w:sz w:val="24"/>
          <w:lang w:val="lt-LT"/>
        </w:rPr>
        <w:t xml:space="preserve">grupėje </w:t>
      </w:r>
      <w:r w:rsidR="00426B2D" w:rsidRPr="00C56687">
        <w:rPr>
          <w:sz w:val="24"/>
          <w:lang w:val="lt-LT"/>
        </w:rPr>
        <w:t>pradedama 9</w:t>
      </w:r>
      <w:r w:rsidR="00426B2D">
        <w:rPr>
          <w:sz w:val="24"/>
          <w:vertAlign w:val="superscript"/>
          <w:lang w:val="lt-LT"/>
        </w:rPr>
        <w:t>00</w:t>
      </w:r>
      <w:r w:rsidR="00426B2D" w:rsidRPr="00C56687">
        <w:rPr>
          <w:sz w:val="24"/>
          <w:vertAlign w:val="superscript"/>
          <w:lang w:val="lt-LT"/>
        </w:rPr>
        <w:t xml:space="preserve"> </w:t>
      </w:r>
      <w:r w:rsidR="00426B2D" w:rsidRPr="00C56687">
        <w:rPr>
          <w:sz w:val="24"/>
          <w:lang w:val="lt-LT"/>
        </w:rPr>
        <w:t>val.</w:t>
      </w:r>
      <w:r w:rsidR="00426B2D">
        <w:rPr>
          <w:sz w:val="24"/>
          <w:lang w:val="lt-LT"/>
        </w:rPr>
        <w:t>, „Obuoliukai“ grupėje 9</w:t>
      </w:r>
      <w:r w:rsidR="00426B2D">
        <w:rPr>
          <w:sz w:val="24"/>
          <w:vertAlign w:val="superscript"/>
          <w:lang w:val="lt-LT"/>
        </w:rPr>
        <w:t xml:space="preserve">10 </w:t>
      </w:r>
      <w:r w:rsidR="00426B2D">
        <w:rPr>
          <w:sz w:val="24"/>
          <w:lang w:val="lt-LT"/>
        </w:rPr>
        <w:t>val.;</w:t>
      </w:r>
    </w:p>
    <w:p w:rsidR="00EA2E33" w:rsidRPr="00426B2D" w:rsidRDefault="00426B2D" w:rsidP="00426B2D">
      <w:pPr>
        <w:spacing w:line="360" w:lineRule="auto"/>
        <w:ind w:firstLine="720"/>
        <w:jc w:val="both"/>
        <w:rPr>
          <w:sz w:val="24"/>
          <w:lang w:val="lt-LT"/>
        </w:rPr>
      </w:pPr>
      <w:r>
        <w:rPr>
          <w:sz w:val="24"/>
          <w:lang w:val="lt-LT"/>
        </w:rPr>
        <w:t xml:space="preserve">Skyriuje „Žvaigždutė“ </w:t>
      </w:r>
      <w:r w:rsidRPr="004878C1">
        <w:rPr>
          <w:sz w:val="24"/>
          <w:szCs w:val="24"/>
          <w:lang w:val="lt-LT"/>
        </w:rPr>
        <w:t>9</w:t>
      </w:r>
      <w:r>
        <w:rPr>
          <w:sz w:val="24"/>
          <w:szCs w:val="24"/>
          <w:vertAlign w:val="superscript"/>
          <w:lang w:val="lt-LT"/>
        </w:rPr>
        <w:t>30</w:t>
      </w:r>
      <w:r w:rsidRPr="004878C1">
        <w:rPr>
          <w:sz w:val="24"/>
          <w:szCs w:val="24"/>
          <w:vertAlign w:val="superscript"/>
          <w:lang w:val="lt-LT"/>
        </w:rPr>
        <w:t xml:space="preserve"> </w:t>
      </w:r>
      <w:r w:rsidRPr="004878C1">
        <w:rPr>
          <w:sz w:val="24"/>
          <w:szCs w:val="24"/>
          <w:lang w:val="lt-LT"/>
        </w:rPr>
        <w:t>val.</w:t>
      </w:r>
    </w:p>
    <w:p w:rsidR="00395CB9" w:rsidRPr="00896530" w:rsidRDefault="00E07EFB" w:rsidP="000A3D19">
      <w:pPr>
        <w:spacing w:line="360" w:lineRule="auto"/>
        <w:ind w:firstLine="720"/>
        <w:jc w:val="both"/>
        <w:rPr>
          <w:sz w:val="24"/>
          <w:szCs w:val="24"/>
          <w:lang w:val="lt-LT"/>
        </w:rPr>
      </w:pPr>
      <w:r w:rsidRPr="004878C1">
        <w:rPr>
          <w:sz w:val="24"/>
          <w:szCs w:val="24"/>
          <w:lang w:val="lt-LT"/>
        </w:rPr>
        <w:t>22</w:t>
      </w:r>
      <w:r w:rsidR="00CD60D2" w:rsidRPr="004878C1">
        <w:rPr>
          <w:sz w:val="24"/>
          <w:szCs w:val="24"/>
          <w:lang w:val="lt-LT"/>
        </w:rPr>
        <w:t xml:space="preserve">. </w:t>
      </w:r>
      <w:r w:rsidR="00CD60D2" w:rsidRPr="00B82C90">
        <w:rPr>
          <w:sz w:val="24"/>
          <w:szCs w:val="24"/>
          <w:lang w:val="lt-LT"/>
        </w:rPr>
        <w:t>Kai oro temperatūra</w:t>
      </w:r>
      <w:r w:rsidR="005A1F97">
        <w:rPr>
          <w:sz w:val="24"/>
          <w:szCs w:val="24"/>
          <w:lang w:val="lt-LT"/>
        </w:rPr>
        <w:t xml:space="preserve"> yra 20 laipsnių ir žemesnė, </w:t>
      </w:r>
      <w:r w:rsidR="00CD60D2" w:rsidRPr="00B82C90">
        <w:rPr>
          <w:sz w:val="24"/>
          <w:szCs w:val="24"/>
          <w:lang w:val="lt-LT"/>
        </w:rPr>
        <w:t xml:space="preserve">priešmokyklinio ugdymo grupių vaikai </w:t>
      </w:r>
      <w:r w:rsidR="00CC7B32">
        <w:rPr>
          <w:sz w:val="24"/>
          <w:szCs w:val="24"/>
          <w:lang w:val="lt-LT"/>
        </w:rPr>
        <w:t xml:space="preserve">į Mokyklą </w:t>
      </w:r>
      <w:r w:rsidR="00CD60D2" w:rsidRPr="00B82C90">
        <w:rPr>
          <w:sz w:val="24"/>
          <w:szCs w:val="24"/>
          <w:lang w:val="lt-LT"/>
        </w:rPr>
        <w:t>gali neiti. Šios dienos įskaičiuojamos į mokslo dienų skaičių. Jei ugdymas nevyko dėl šalčio, karantino ar stichinių nelaimių, dienyne žymimos datos ir p</w:t>
      </w:r>
      <w:r w:rsidR="00896530">
        <w:rPr>
          <w:sz w:val="24"/>
          <w:szCs w:val="24"/>
          <w:lang w:val="lt-LT"/>
        </w:rPr>
        <w:t>arašoma ,,Ugdymas nevyko dėl...“</w:t>
      </w:r>
      <w:r w:rsidR="00CD60D2" w:rsidRPr="00B82C90">
        <w:rPr>
          <w:sz w:val="24"/>
          <w:szCs w:val="24"/>
          <w:lang w:val="lt-LT"/>
        </w:rPr>
        <w:t xml:space="preserve">. Šiais atvejais </w:t>
      </w:r>
      <w:r w:rsidR="002D0E04" w:rsidRPr="00B82C90">
        <w:rPr>
          <w:bCs/>
          <w:sz w:val="24"/>
          <w:szCs w:val="24"/>
          <w:lang w:val="lt-LT"/>
        </w:rPr>
        <w:t>metinis</w:t>
      </w:r>
      <w:r w:rsidR="00CD60D2" w:rsidRPr="00B82C90">
        <w:rPr>
          <w:bCs/>
          <w:sz w:val="24"/>
          <w:szCs w:val="24"/>
          <w:lang w:val="lt-LT"/>
        </w:rPr>
        <w:t xml:space="preserve"> veiklos planas</w:t>
      </w:r>
      <w:r w:rsidR="00CD60D2" w:rsidRPr="00B82C90">
        <w:rPr>
          <w:sz w:val="24"/>
          <w:szCs w:val="24"/>
          <w:lang w:val="lt-LT"/>
        </w:rPr>
        <w:t xml:space="preserve"> koreguojamas</w:t>
      </w:r>
      <w:r w:rsidR="00CD60D2" w:rsidRPr="00896530">
        <w:rPr>
          <w:sz w:val="24"/>
          <w:szCs w:val="24"/>
          <w:lang w:val="lt-LT"/>
        </w:rPr>
        <w:t>.</w:t>
      </w:r>
    </w:p>
    <w:p w:rsidR="00016CAF" w:rsidRPr="004878C1" w:rsidRDefault="00395CB9" w:rsidP="000A3D19">
      <w:pPr>
        <w:spacing w:line="360" w:lineRule="auto"/>
        <w:ind w:firstLine="720"/>
        <w:jc w:val="both"/>
        <w:rPr>
          <w:bCs/>
          <w:sz w:val="24"/>
          <w:szCs w:val="24"/>
          <w:lang w:val="lt-LT"/>
        </w:rPr>
      </w:pPr>
      <w:r w:rsidRPr="004878C1">
        <w:rPr>
          <w:bCs/>
          <w:sz w:val="24"/>
          <w:szCs w:val="24"/>
          <w:lang w:val="lt-LT"/>
        </w:rPr>
        <w:t>2</w:t>
      </w:r>
      <w:r w:rsidR="00016CAF" w:rsidRPr="004878C1">
        <w:rPr>
          <w:bCs/>
          <w:sz w:val="24"/>
          <w:szCs w:val="24"/>
          <w:lang w:val="lt-LT"/>
        </w:rPr>
        <w:t>3</w:t>
      </w:r>
      <w:r w:rsidR="005A1F97">
        <w:rPr>
          <w:bCs/>
          <w:sz w:val="24"/>
          <w:szCs w:val="24"/>
          <w:lang w:val="lt-LT"/>
        </w:rPr>
        <w:t>. Mokykla</w:t>
      </w:r>
      <w:r w:rsidR="00CD60D2" w:rsidRPr="004878C1">
        <w:rPr>
          <w:bCs/>
          <w:sz w:val="24"/>
          <w:szCs w:val="24"/>
          <w:lang w:val="lt-LT"/>
        </w:rPr>
        <w:t xml:space="preserve"> informuoja tėvus (globėjus) apie steigėjo patvirtintus priešmokyklinio ugdymo modelius, </w:t>
      </w:r>
      <w:r w:rsidR="005E0096" w:rsidRPr="004878C1">
        <w:rPr>
          <w:bCs/>
          <w:sz w:val="24"/>
          <w:szCs w:val="24"/>
          <w:lang w:val="lt-LT"/>
        </w:rPr>
        <w:t xml:space="preserve">aptaria ir pasirašo mokymo sutartį, kurioje nurodoma: mokymo sutarties šalys, ugdymo programa, jos pradžios ir pabaigos laikas, šalių įsipareigojimai, </w:t>
      </w:r>
      <w:r w:rsidR="00CE7DDE" w:rsidRPr="004878C1">
        <w:rPr>
          <w:bCs/>
          <w:sz w:val="24"/>
          <w:szCs w:val="24"/>
          <w:lang w:val="lt-LT"/>
        </w:rPr>
        <w:t>įtraukiant teises ir pareigas pagal Lietuvos Respublikos švietimo įstatymo 43 straipsnio 11 dalį bei 47 straipsnį, sutarties keitimo, nutraukimo pagrindai, padariniai ir kitos nuostatos.</w:t>
      </w:r>
    </w:p>
    <w:p w:rsidR="00016CAF" w:rsidRPr="004878C1" w:rsidRDefault="00016CAF" w:rsidP="000A3D19">
      <w:pPr>
        <w:spacing w:line="360" w:lineRule="auto"/>
        <w:ind w:firstLine="720"/>
        <w:jc w:val="both"/>
        <w:rPr>
          <w:bCs/>
          <w:sz w:val="24"/>
          <w:szCs w:val="24"/>
          <w:lang w:val="lt-LT"/>
        </w:rPr>
      </w:pPr>
      <w:r w:rsidRPr="004878C1">
        <w:rPr>
          <w:bCs/>
          <w:sz w:val="24"/>
          <w:szCs w:val="24"/>
          <w:lang w:val="lt-LT"/>
        </w:rPr>
        <w:t xml:space="preserve">24. </w:t>
      </w:r>
      <w:r w:rsidR="00CD60D2" w:rsidRPr="004878C1">
        <w:rPr>
          <w:bCs/>
          <w:sz w:val="24"/>
          <w:szCs w:val="24"/>
          <w:lang w:val="lt-LT"/>
        </w:rPr>
        <w:t>Sudarius sutar</w:t>
      </w:r>
      <w:r w:rsidR="005A1F97">
        <w:rPr>
          <w:bCs/>
          <w:sz w:val="24"/>
          <w:szCs w:val="24"/>
          <w:lang w:val="lt-LT"/>
        </w:rPr>
        <w:t>tį, vaikas įrašomas į Mokyklos</w:t>
      </w:r>
      <w:r w:rsidR="00CD60D2" w:rsidRPr="004878C1">
        <w:rPr>
          <w:bCs/>
          <w:sz w:val="24"/>
          <w:szCs w:val="24"/>
          <w:lang w:val="lt-LT"/>
        </w:rPr>
        <w:t xml:space="preserve"> mokinių registrą, formuojama asmens byla.</w:t>
      </w:r>
    </w:p>
    <w:p w:rsidR="00A65DF0" w:rsidRPr="004878C1" w:rsidRDefault="00A65DF0" w:rsidP="000A3D19">
      <w:pPr>
        <w:spacing w:line="360" w:lineRule="auto"/>
        <w:ind w:firstLine="720"/>
        <w:jc w:val="both"/>
        <w:rPr>
          <w:sz w:val="24"/>
          <w:szCs w:val="24"/>
          <w:lang w:val="lt-LT"/>
        </w:rPr>
      </w:pPr>
      <w:r w:rsidRPr="004878C1">
        <w:rPr>
          <w:bCs/>
          <w:sz w:val="24"/>
          <w:szCs w:val="24"/>
          <w:lang w:val="lt-LT"/>
        </w:rPr>
        <w:t>25. Po moky</w:t>
      </w:r>
      <w:r w:rsidR="005A1F97">
        <w:rPr>
          <w:bCs/>
          <w:sz w:val="24"/>
          <w:szCs w:val="24"/>
          <w:lang w:val="lt-LT"/>
        </w:rPr>
        <w:t>mo sutarties pasirašymo Mokykla</w:t>
      </w:r>
      <w:r w:rsidRPr="004878C1">
        <w:rPr>
          <w:bCs/>
          <w:sz w:val="24"/>
          <w:szCs w:val="24"/>
          <w:lang w:val="lt-LT"/>
        </w:rPr>
        <w:t xml:space="preserve"> vaiką įregistruoja Mokinių registre nurodant pirmąją vaiko ugdymosi dieną. Iš Mok</w:t>
      </w:r>
      <w:r w:rsidR="009D5F73">
        <w:rPr>
          <w:bCs/>
          <w:sz w:val="24"/>
          <w:szCs w:val="24"/>
          <w:lang w:val="lt-LT"/>
        </w:rPr>
        <w:t>inių registro sukauptų duomenų –</w:t>
      </w:r>
      <w:r w:rsidRPr="004878C1">
        <w:rPr>
          <w:bCs/>
          <w:sz w:val="24"/>
          <w:szCs w:val="24"/>
          <w:lang w:val="lt-LT"/>
        </w:rPr>
        <w:t xml:space="preserve"> vaiko vardas, pav</w:t>
      </w:r>
      <w:r w:rsidR="00994E7B" w:rsidRPr="004878C1">
        <w:rPr>
          <w:bCs/>
          <w:sz w:val="24"/>
          <w:szCs w:val="24"/>
          <w:lang w:val="lt-LT"/>
        </w:rPr>
        <w:t>ardė, asmens kodas, atvykimo da</w:t>
      </w:r>
      <w:r w:rsidRPr="004878C1">
        <w:rPr>
          <w:bCs/>
          <w:sz w:val="24"/>
          <w:szCs w:val="24"/>
          <w:lang w:val="lt-LT"/>
        </w:rPr>
        <w:t>ta (pirmoji ugdymosi dien</w:t>
      </w:r>
      <w:r w:rsidR="00994E7B" w:rsidRPr="004878C1">
        <w:rPr>
          <w:bCs/>
          <w:sz w:val="24"/>
          <w:szCs w:val="24"/>
          <w:lang w:val="lt-LT"/>
        </w:rPr>
        <w:t>a), namų adr</w:t>
      </w:r>
      <w:r w:rsidR="009D5F73">
        <w:rPr>
          <w:bCs/>
          <w:sz w:val="24"/>
          <w:szCs w:val="24"/>
          <w:lang w:val="lt-LT"/>
        </w:rPr>
        <w:t>esas, grupė, į kurią atvyko</w:t>
      </w:r>
      <w:r w:rsidR="00994E7B" w:rsidRPr="004878C1">
        <w:rPr>
          <w:bCs/>
          <w:sz w:val="24"/>
          <w:szCs w:val="24"/>
          <w:lang w:val="lt-LT"/>
        </w:rPr>
        <w:t xml:space="preserve">, grupė, kurioje ugdosi, grupė iš kurios išvyko, įsakymo apie išvykimą data ir numeris, mokykla, į kurią vaikas </w:t>
      </w:r>
      <w:r w:rsidR="00994E7B" w:rsidRPr="004878C1">
        <w:rPr>
          <w:bCs/>
          <w:sz w:val="24"/>
          <w:szCs w:val="24"/>
          <w:lang w:val="lt-LT"/>
        </w:rPr>
        <w:lastRenderedPageBreak/>
        <w:t xml:space="preserve">išvyko ugdytis/mokytis automatiniu būdu formuojamas, o pasibaigus mokslo metams </w:t>
      </w:r>
      <w:r w:rsidR="00F714EB" w:rsidRPr="004878C1">
        <w:rPr>
          <w:bCs/>
          <w:sz w:val="24"/>
          <w:szCs w:val="24"/>
          <w:lang w:val="lt-LT"/>
        </w:rPr>
        <w:t>išspausdinamas</w:t>
      </w:r>
      <w:r w:rsidR="00994E7B" w:rsidRPr="004878C1">
        <w:rPr>
          <w:bCs/>
          <w:sz w:val="24"/>
          <w:szCs w:val="24"/>
          <w:lang w:val="lt-LT"/>
        </w:rPr>
        <w:t xml:space="preserve"> ir sudaromas Mokinių abėcėlinis žurnalas.</w:t>
      </w:r>
    </w:p>
    <w:p w:rsidR="00E222A2" w:rsidRPr="004878C1" w:rsidRDefault="009314FD" w:rsidP="000A3D19">
      <w:pPr>
        <w:spacing w:line="360" w:lineRule="auto"/>
        <w:ind w:firstLine="720"/>
        <w:jc w:val="both"/>
        <w:rPr>
          <w:bCs/>
          <w:sz w:val="24"/>
          <w:szCs w:val="24"/>
          <w:lang w:val="lt-LT"/>
        </w:rPr>
      </w:pPr>
      <w:r>
        <w:rPr>
          <w:sz w:val="24"/>
          <w:szCs w:val="24"/>
          <w:lang w:val="lt-LT"/>
        </w:rPr>
        <w:t>26</w:t>
      </w:r>
      <w:r w:rsidR="00CD60D2" w:rsidRPr="004878C1">
        <w:rPr>
          <w:bCs/>
          <w:sz w:val="24"/>
          <w:szCs w:val="24"/>
          <w:lang w:val="lt-LT"/>
        </w:rPr>
        <w:t xml:space="preserve">. Tėvams (globėjams) pasirašius mokymo sutartį, </w:t>
      </w:r>
      <w:r w:rsidR="00C22460" w:rsidRPr="004878C1">
        <w:rPr>
          <w:bCs/>
          <w:sz w:val="24"/>
          <w:szCs w:val="24"/>
          <w:lang w:val="lt-LT"/>
        </w:rPr>
        <w:t>vaikų tėvai (globėjai) privalo užtikrinti vai</w:t>
      </w:r>
      <w:r w:rsidR="005A1F97">
        <w:rPr>
          <w:bCs/>
          <w:sz w:val="24"/>
          <w:szCs w:val="24"/>
          <w:lang w:val="lt-LT"/>
        </w:rPr>
        <w:t>ko punktualų, reguliarų Mokyklos</w:t>
      </w:r>
      <w:r w:rsidR="00C22460" w:rsidRPr="004878C1">
        <w:rPr>
          <w:bCs/>
          <w:sz w:val="24"/>
          <w:szCs w:val="24"/>
          <w:lang w:val="lt-LT"/>
        </w:rPr>
        <w:t xml:space="preserve"> lankymą (jei</w:t>
      </w:r>
      <w:r w:rsidR="00FE03CA">
        <w:rPr>
          <w:bCs/>
          <w:sz w:val="24"/>
          <w:szCs w:val="24"/>
          <w:lang w:val="lt-LT"/>
        </w:rPr>
        <w:t xml:space="preserve"> vaikas negali atvykti į Mokyklą</w:t>
      </w:r>
      <w:r w:rsidR="00C22460" w:rsidRPr="004878C1">
        <w:rPr>
          <w:bCs/>
          <w:sz w:val="24"/>
          <w:szCs w:val="24"/>
          <w:lang w:val="lt-LT"/>
        </w:rPr>
        <w:t>, nedelsiant turi informuot</w:t>
      </w:r>
      <w:r w:rsidR="00FE03CA">
        <w:rPr>
          <w:bCs/>
          <w:sz w:val="24"/>
          <w:szCs w:val="24"/>
          <w:lang w:val="lt-LT"/>
        </w:rPr>
        <w:t>i Mokyklą</w:t>
      </w:r>
      <w:r w:rsidR="00C22460" w:rsidRPr="004878C1">
        <w:rPr>
          <w:bCs/>
          <w:sz w:val="24"/>
          <w:szCs w:val="24"/>
          <w:lang w:val="lt-LT"/>
        </w:rPr>
        <w:t>) ir kitų mokymo sutartyje nurodymų vykdymą.</w:t>
      </w:r>
    </w:p>
    <w:p w:rsidR="00426B2D" w:rsidRDefault="009314FD" w:rsidP="00426B2D">
      <w:pPr>
        <w:spacing w:line="360" w:lineRule="auto"/>
        <w:ind w:firstLine="720"/>
        <w:jc w:val="both"/>
        <w:rPr>
          <w:bCs/>
          <w:sz w:val="24"/>
          <w:lang w:val="lt-LT"/>
        </w:rPr>
      </w:pPr>
      <w:r>
        <w:rPr>
          <w:bCs/>
          <w:sz w:val="24"/>
          <w:szCs w:val="24"/>
          <w:lang w:val="lt-LT"/>
        </w:rPr>
        <w:t xml:space="preserve">27. </w:t>
      </w:r>
      <w:r w:rsidR="00426B2D">
        <w:rPr>
          <w:bCs/>
          <w:sz w:val="24"/>
          <w:lang w:val="lt-LT"/>
        </w:rPr>
        <w:t>Mokyklos dienynai sudaryti elektroninių dienynų duomenų pagrindu. Vaiko lankomumas yra žymimas elektroniniame dienyne IT sistemoje „Mūsų darželis“.</w:t>
      </w:r>
    </w:p>
    <w:p w:rsidR="00426B2D" w:rsidRPr="00AF7447" w:rsidRDefault="00426B2D" w:rsidP="00426B2D">
      <w:pPr>
        <w:spacing w:line="360" w:lineRule="auto"/>
        <w:ind w:firstLine="720"/>
        <w:jc w:val="both"/>
        <w:rPr>
          <w:bCs/>
          <w:sz w:val="24"/>
          <w:lang w:val="lt-LT"/>
        </w:rPr>
      </w:pPr>
      <w:r>
        <w:rPr>
          <w:bCs/>
          <w:sz w:val="24"/>
          <w:lang w:val="lt-LT"/>
        </w:rPr>
        <w:t>28</w:t>
      </w:r>
      <w:r w:rsidR="00896530" w:rsidRPr="00896530">
        <w:rPr>
          <w:bCs/>
          <w:sz w:val="24"/>
          <w:lang w:val="lt-LT"/>
        </w:rPr>
        <w:t>.</w:t>
      </w:r>
      <w:r w:rsidRPr="00AF7447">
        <w:rPr>
          <w:bCs/>
          <w:sz w:val="24"/>
          <w:lang w:val="lt-LT"/>
        </w:rPr>
        <w:t>Vaikas, kuris priešmokyklinio ugdymo grupės nelankė daugiau kaip du trečdalius Tvarkos apraše nurodyto laiko, yra laikomas nedalyvavusiu priešmokyklinio ugdymo programoje.</w:t>
      </w:r>
    </w:p>
    <w:p w:rsidR="00E222A2" w:rsidRPr="004878C1" w:rsidRDefault="00426B2D" w:rsidP="00426B2D">
      <w:pPr>
        <w:spacing w:line="360" w:lineRule="auto"/>
        <w:ind w:firstLine="720"/>
        <w:jc w:val="both"/>
        <w:rPr>
          <w:sz w:val="24"/>
          <w:szCs w:val="24"/>
          <w:lang w:val="lt-LT"/>
        </w:rPr>
      </w:pPr>
      <w:r>
        <w:rPr>
          <w:bCs/>
          <w:sz w:val="24"/>
          <w:szCs w:val="24"/>
          <w:lang w:val="lt-LT"/>
        </w:rPr>
        <w:t>29</w:t>
      </w:r>
      <w:r w:rsidR="00E222A2" w:rsidRPr="009314FD">
        <w:rPr>
          <w:bCs/>
          <w:sz w:val="24"/>
          <w:szCs w:val="24"/>
          <w:lang w:val="lt-LT"/>
        </w:rPr>
        <w:t>.</w:t>
      </w:r>
      <w:r w:rsidR="00E222A2" w:rsidRPr="004878C1">
        <w:rPr>
          <w:bCs/>
          <w:color w:val="FF0000"/>
          <w:sz w:val="24"/>
          <w:szCs w:val="24"/>
          <w:lang w:val="lt-LT"/>
        </w:rPr>
        <w:t xml:space="preserve"> </w:t>
      </w:r>
      <w:r w:rsidR="00E222A2" w:rsidRPr="004878C1">
        <w:rPr>
          <w:bCs/>
          <w:sz w:val="24"/>
          <w:szCs w:val="24"/>
          <w:lang w:val="lt-LT"/>
        </w:rPr>
        <w:t>Priešmokyk</w:t>
      </w:r>
      <w:r w:rsidR="001574B7" w:rsidRPr="004878C1">
        <w:rPr>
          <w:bCs/>
          <w:sz w:val="24"/>
          <w:szCs w:val="24"/>
          <w:lang w:val="lt-LT"/>
        </w:rPr>
        <w:t xml:space="preserve">linio ugdymo organizavimo forma </w:t>
      </w:r>
      <w:r w:rsidR="00FE03CA">
        <w:rPr>
          <w:bCs/>
          <w:sz w:val="24"/>
          <w:szCs w:val="24"/>
          <w:lang w:val="lt-LT"/>
        </w:rPr>
        <w:t>Mokykloje</w:t>
      </w:r>
      <w:r w:rsidR="001574B7" w:rsidRPr="004878C1">
        <w:rPr>
          <w:bCs/>
          <w:sz w:val="24"/>
          <w:szCs w:val="24"/>
          <w:lang w:val="lt-LT"/>
        </w:rPr>
        <w:t xml:space="preserve"> </w:t>
      </w:r>
      <w:r w:rsidR="00F714EB">
        <w:rPr>
          <w:bCs/>
          <w:sz w:val="24"/>
          <w:szCs w:val="24"/>
          <w:lang w:val="lt-LT"/>
        </w:rPr>
        <w:t xml:space="preserve">– </w:t>
      </w:r>
      <w:r w:rsidR="001574B7" w:rsidRPr="004878C1">
        <w:rPr>
          <w:bCs/>
          <w:sz w:val="24"/>
          <w:szCs w:val="24"/>
          <w:lang w:val="lt-LT"/>
        </w:rPr>
        <w:t>priešmokyklinio ugdymo grupė.</w:t>
      </w:r>
    </w:p>
    <w:p w:rsidR="00CD60D2" w:rsidRPr="00BD5700" w:rsidRDefault="00426B2D" w:rsidP="00F714EB">
      <w:pPr>
        <w:spacing w:line="360" w:lineRule="auto"/>
        <w:ind w:firstLine="720"/>
        <w:jc w:val="both"/>
        <w:rPr>
          <w:sz w:val="24"/>
          <w:szCs w:val="24"/>
          <w:lang w:val="lt-LT"/>
        </w:rPr>
      </w:pPr>
      <w:r>
        <w:rPr>
          <w:sz w:val="24"/>
          <w:szCs w:val="24"/>
          <w:lang w:val="lt-LT"/>
        </w:rPr>
        <w:t>30</w:t>
      </w:r>
      <w:r w:rsidR="001574B7" w:rsidRPr="00BD5700">
        <w:rPr>
          <w:sz w:val="24"/>
          <w:szCs w:val="24"/>
          <w:lang w:val="lt-LT"/>
        </w:rPr>
        <w:t xml:space="preserve">. Priešmokyklinės ugdymo grupės </w:t>
      </w:r>
      <w:r w:rsidR="00CD60D2" w:rsidRPr="00BD5700">
        <w:rPr>
          <w:sz w:val="24"/>
          <w:szCs w:val="24"/>
          <w:lang w:val="lt-LT"/>
        </w:rPr>
        <w:t>veiklos planas: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89"/>
      </w:tblGrid>
      <w:tr w:rsidR="00CD60D2" w:rsidRPr="009D5F73" w:rsidTr="009D5F73">
        <w:tc>
          <w:tcPr>
            <w:tcW w:w="6345" w:type="dxa"/>
            <w:tcBorders>
              <w:top w:val="single" w:sz="4" w:space="0" w:color="auto"/>
              <w:left w:val="single" w:sz="4" w:space="0" w:color="auto"/>
              <w:bottom w:val="single" w:sz="4" w:space="0" w:color="auto"/>
              <w:right w:val="single" w:sz="4" w:space="0" w:color="auto"/>
            </w:tcBorders>
            <w:hideMark/>
          </w:tcPr>
          <w:p w:rsidR="00CD60D2" w:rsidRPr="009D5F73" w:rsidRDefault="004878C1" w:rsidP="004878C1">
            <w:pPr>
              <w:spacing w:line="360" w:lineRule="auto"/>
              <w:jc w:val="both"/>
              <w:rPr>
                <w:b/>
                <w:sz w:val="24"/>
                <w:szCs w:val="24"/>
                <w:lang w:val="lt-LT"/>
              </w:rPr>
            </w:pPr>
            <w:r w:rsidRPr="009D5F73">
              <w:rPr>
                <w:b/>
                <w:sz w:val="24"/>
                <w:szCs w:val="24"/>
                <w:lang w:val="lt-LT"/>
              </w:rPr>
              <w:t>Veiklos kryp</w:t>
            </w:r>
            <w:r w:rsidR="00CD60D2" w:rsidRPr="009D5F73">
              <w:rPr>
                <w:b/>
                <w:sz w:val="24"/>
                <w:szCs w:val="24"/>
                <w:lang w:val="lt-LT"/>
              </w:rPr>
              <w:t>tys</w:t>
            </w:r>
          </w:p>
        </w:tc>
        <w:tc>
          <w:tcPr>
            <w:tcW w:w="3289" w:type="dxa"/>
            <w:tcBorders>
              <w:top w:val="single" w:sz="4" w:space="0" w:color="auto"/>
              <w:left w:val="single" w:sz="4" w:space="0" w:color="auto"/>
              <w:bottom w:val="single" w:sz="4" w:space="0" w:color="auto"/>
              <w:right w:val="single" w:sz="4" w:space="0" w:color="auto"/>
            </w:tcBorders>
            <w:hideMark/>
          </w:tcPr>
          <w:p w:rsidR="00CD60D2" w:rsidRPr="009D5F73" w:rsidRDefault="00CD60D2" w:rsidP="004878C1">
            <w:pPr>
              <w:spacing w:line="360" w:lineRule="auto"/>
              <w:rPr>
                <w:b/>
                <w:sz w:val="24"/>
                <w:szCs w:val="24"/>
                <w:lang w:val="lt-LT"/>
              </w:rPr>
            </w:pPr>
            <w:r w:rsidRPr="009D5F73">
              <w:rPr>
                <w:b/>
                <w:sz w:val="24"/>
                <w:szCs w:val="24"/>
                <w:lang w:val="lt-LT"/>
              </w:rPr>
              <w:t xml:space="preserve">Laikas skiriamas per savaitę </w:t>
            </w:r>
          </w:p>
        </w:tc>
      </w:tr>
      <w:tr w:rsidR="00CD60D2" w:rsidRPr="004878C1" w:rsidTr="009D5F73">
        <w:tc>
          <w:tcPr>
            <w:tcW w:w="6345" w:type="dxa"/>
            <w:tcBorders>
              <w:top w:val="single" w:sz="4" w:space="0" w:color="auto"/>
              <w:left w:val="single" w:sz="4" w:space="0" w:color="auto"/>
              <w:bottom w:val="single" w:sz="4" w:space="0" w:color="auto"/>
              <w:right w:val="single" w:sz="4" w:space="0" w:color="auto"/>
            </w:tcBorders>
            <w:hideMark/>
          </w:tcPr>
          <w:p w:rsidR="00CD60D2" w:rsidRPr="004878C1" w:rsidRDefault="00CD60D2" w:rsidP="004878C1">
            <w:pPr>
              <w:spacing w:line="360" w:lineRule="auto"/>
              <w:jc w:val="both"/>
              <w:rPr>
                <w:sz w:val="24"/>
                <w:szCs w:val="24"/>
                <w:lang w:val="lt-LT"/>
              </w:rPr>
            </w:pPr>
            <w:r w:rsidRPr="004878C1">
              <w:rPr>
                <w:sz w:val="24"/>
                <w:szCs w:val="24"/>
                <w:lang w:val="lt-LT"/>
              </w:rPr>
              <w:t>Komunikacinės, meninės, pažintinės, socialinės, sveikatos saugojimo kompetencijų ugdymas.</w:t>
            </w:r>
          </w:p>
        </w:tc>
        <w:tc>
          <w:tcPr>
            <w:tcW w:w="3289" w:type="dxa"/>
            <w:tcBorders>
              <w:top w:val="single" w:sz="4" w:space="0" w:color="auto"/>
              <w:left w:val="single" w:sz="4" w:space="0" w:color="auto"/>
              <w:bottom w:val="single" w:sz="4" w:space="0" w:color="auto"/>
              <w:right w:val="single" w:sz="4" w:space="0" w:color="auto"/>
            </w:tcBorders>
            <w:hideMark/>
          </w:tcPr>
          <w:p w:rsidR="00CD60D2" w:rsidRPr="003759CE" w:rsidRDefault="001574B7" w:rsidP="009D5F73">
            <w:pPr>
              <w:spacing w:line="360" w:lineRule="auto"/>
              <w:jc w:val="center"/>
              <w:rPr>
                <w:sz w:val="24"/>
                <w:szCs w:val="24"/>
                <w:lang w:val="lt-LT"/>
              </w:rPr>
            </w:pPr>
            <w:r w:rsidRPr="003759CE">
              <w:rPr>
                <w:sz w:val="24"/>
                <w:szCs w:val="24"/>
                <w:lang w:val="lt-LT"/>
              </w:rPr>
              <w:t>36</w:t>
            </w:r>
            <w:r w:rsidR="00AE01F8" w:rsidRPr="003759CE">
              <w:rPr>
                <w:sz w:val="24"/>
                <w:szCs w:val="24"/>
                <w:vertAlign w:val="superscript"/>
                <w:lang w:val="lt-LT"/>
              </w:rPr>
              <w:t>00</w:t>
            </w:r>
            <w:r w:rsidR="00CD60D2" w:rsidRPr="003759CE">
              <w:rPr>
                <w:sz w:val="24"/>
                <w:szCs w:val="24"/>
                <w:lang w:val="lt-LT"/>
              </w:rPr>
              <w:t xml:space="preserve"> val.</w:t>
            </w:r>
          </w:p>
        </w:tc>
      </w:tr>
      <w:tr w:rsidR="001574B7" w:rsidRPr="004878C1" w:rsidTr="009D5F73">
        <w:tc>
          <w:tcPr>
            <w:tcW w:w="6345" w:type="dxa"/>
            <w:tcBorders>
              <w:top w:val="single" w:sz="4" w:space="0" w:color="auto"/>
              <w:left w:val="single" w:sz="4" w:space="0" w:color="auto"/>
              <w:bottom w:val="single" w:sz="4" w:space="0" w:color="auto"/>
              <w:right w:val="single" w:sz="4" w:space="0" w:color="auto"/>
            </w:tcBorders>
          </w:tcPr>
          <w:p w:rsidR="001574B7" w:rsidRPr="004878C1" w:rsidRDefault="001574B7" w:rsidP="004878C1">
            <w:pPr>
              <w:spacing w:line="360" w:lineRule="auto"/>
              <w:jc w:val="both"/>
              <w:rPr>
                <w:sz w:val="24"/>
                <w:szCs w:val="24"/>
                <w:lang w:val="lt-LT"/>
              </w:rPr>
            </w:pPr>
            <w:r w:rsidRPr="004878C1">
              <w:rPr>
                <w:sz w:val="24"/>
                <w:szCs w:val="24"/>
                <w:lang w:val="lt-LT"/>
              </w:rPr>
              <w:t xml:space="preserve">Maitinimasis, </w:t>
            </w:r>
            <w:r w:rsidR="009314FD">
              <w:rPr>
                <w:sz w:val="24"/>
                <w:szCs w:val="24"/>
                <w:lang w:val="lt-LT"/>
              </w:rPr>
              <w:t>poilsis, miegas, žaidimai, kūrybinė, projektinė veikla.</w:t>
            </w:r>
          </w:p>
        </w:tc>
        <w:tc>
          <w:tcPr>
            <w:tcW w:w="3289" w:type="dxa"/>
            <w:tcBorders>
              <w:top w:val="single" w:sz="4" w:space="0" w:color="auto"/>
              <w:left w:val="single" w:sz="4" w:space="0" w:color="auto"/>
              <w:bottom w:val="single" w:sz="4" w:space="0" w:color="auto"/>
              <w:right w:val="single" w:sz="4" w:space="0" w:color="auto"/>
            </w:tcBorders>
          </w:tcPr>
          <w:p w:rsidR="001574B7" w:rsidRPr="003759CE" w:rsidRDefault="00BC2340" w:rsidP="009D5F73">
            <w:pPr>
              <w:spacing w:line="360" w:lineRule="auto"/>
              <w:jc w:val="center"/>
              <w:rPr>
                <w:sz w:val="24"/>
                <w:szCs w:val="24"/>
                <w:lang w:val="lt-LT"/>
              </w:rPr>
            </w:pPr>
            <w:r w:rsidRPr="003759CE">
              <w:rPr>
                <w:sz w:val="24"/>
                <w:szCs w:val="24"/>
                <w:lang w:val="lt-LT"/>
              </w:rPr>
              <w:t>14</w:t>
            </w:r>
            <w:r w:rsidRPr="003759CE">
              <w:rPr>
                <w:sz w:val="24"/>
                <w:szCs w:val="24"/>
                <w:vertAlign w:val="superscript"/>
                <w:lang w:val="lt-LT"/>
              </w:rPr>
              <w:t>0</w:t>
            </w:r>
            <w:r w:rsidR="001574B7" w:rsidRPr="003759CE">
              <w:rPr>
                <w:sz w:val="24"/>
                <w:szCs w:val="24"/>
                <w:vertAlign w:val="superscript"/>
                <w:lang w:val="lt-LT"/>
              </w:rPr>
              <w:t>0</w:t>
            </w:r>
            <w:r w:rsidR="001574B7" w:rsidRPr="003759CE">
              <w:rPr>
                <w:sz w:val="24"/>
                <w:szCs w:val="24"/>
                <w:lang w:val="lt-LT"/>
              </w:rPr>
              <w:t xml:space="preserve"> val.</w:t>
            </w:r>
          </w:p>
        </w:tc>
      </w:tr>
    </w:tbl>
    <w:p w:rsidR="00F02799" w:rsidRDefault="00F02799" w:rsidP="009D5F73">
      <w:pPr>
        <w:spacing w:line="360" w:lineRule="auto"/>
        <w:jc w:val="both"/>
        <w:rPr>
          <w:sz w:val="24"/>
          <w:szCs w:val="24"/>
          <w:lang w:val="lt-LT"/>
        </w:rPr>
      </w:pPr>
    </w:p>
    <w:p w:rsidR="000A3D19" w:rsidRPr="004878C1" w:rsidRDefault="00CD60D2" w:rsidP="00F02799">
      <w:pPr>
        <w:spacing w:line="360" w:lineRule="auto"/>
        <w:ind w:firstLine="720"/>
        <w:jc w:val="both"/>
        <w:rPr>
          <w:sz w:val="24"/>
          <w:szCs w:val="24"/>
          <w:lang w:val="lt-LT"/>
        </w:rPr>
      </w:pPr>
      <w:r w:rsidRPr="004878C1">
        <w:rPr>
          <w:sz w:val="24"/>
          <w:szCs w:val="24"/>
          <w:lang w:val="lt-LT"/>
        </w:rPr>
        <w:t>Pastaba. Be ugdomosios veiklos, šioje grupėje priešmokyklinio ugdymo laikas skiriamas vaikų rinkimuisi į grupę, ruošai, maitinimui, dienos miegui, pasivaikščiojimams, lauko žaidimams.</w:t>
      </w:r>
    </w:p>
    <w:p w:rsidR="00CD60D2" w:rsidRPr="004878C1" w:rsidRDefault="00BD5700" w:rsidP="00BB75A7">
      <w:pPr>
        <w:spacing w:line="360" w:lineRule="auto"/>
        <w:ind w:firstLine="720"/>
        <w:jc w:val="both"/>
        <w:rPr>
          <w:sz w:val="24"/>
          <w:szCs w:val="24"/>
          <w:lang w:val="lt-LT"/>
        </w:rPr>
      </w:pPr>
      <w:r>
        <w:rPr>
          <w:sz w:val="24"/>
          <w:szCs w:val="24"/>
          <w:lang w:val="lt-LT"/>
        </w:rPr>
        <w:t>30</w:t>
      </w:r>
      <w:r w:rsidR="00CD60D2" w:rsidRPr="004878C1">
        <w:rPr>
          <w:sz w:val="24"/>
          <w:szCs w:val="24"/>
          <w:lang w:val="lt-LT"/>
        </w:rPr>
        <w:t>. Prie</w:t>
      </w:r>
      <w:r w:rsidR="001574B7" w:rsidRPr="004878C1">
        <w:rPr>
          <w:sz w:val="24"/>
          <w:szCs w:val="24"/>
          <w:lang w:val="lt-LT"/>
        </w:rPr>
        <w:t xml:space="preserve">šmokyklinio </w:t>
      </w:r>
      <w:r w:rsidR="005E0096" w:rsidRPr="004878C1">
        <w:rPr>
          <w:sz w:val="24"/>
          <w:szCs w:val="24"/>
          <w:lang w:val="lt-LT"/>
        </w:rPr>
        <w:t>ugdymo programą įgyvendina</w:t>
      </w:r>
      <w:r w:rsidR="00CD60D2" w:rsidRPr="004878C1">
        <w:rPr>
          <w:sz w:val="24"/>
          <w:szCs w:val="24"/>
          <w:lang w:val="lt-LT"/>
        </w:rPr>
        <w:t xml:space="preserve"> </w:t>
      </w:r>
      <w:r w:rsidR="001574B7" w:rsidRPr="004878C1">
        <w:rPr>
          <w:sz w:val="24"/>
          <w:szCs w:val="24"/>
          <w:lang w:val="lt-LT"/>
        </w:rPr>
        <w:t xml:space="preserve">du </w:t>
      </w:r>
      <w:r w:rsidR="00BC2340">
        <w:rPr>
          <w:sz w:val="24"/>
          <w:szCs w:val="24"/>
          <w:lang w:val="lt-LT"/>
        </w:rPr>
        <w:t>priešmokyklinio ugdymo mokytojai</w:t>
      </w:r>
      <w:r w:rsidR="005E0096" w:rsidRPr="004878C1">
        <w:rPr>
          <w:sz w:val="24"/>
          <w:szCs w:val="24"/>
          <w:lang w:val="lt-LT"/>
        </w:rPr>
        <w:t xml:space="preserve"> kartu su muzikos mokytoju. </w:t>
      </w:r>
      <w:r w:rsidR="00BC2340">
        <w:rPr>
          <w:sz w:val="24"/>
          <w:szCs w:val="24"/>
          <w:lang w:val="lt-LT"/>
        </w:rPr>
        <w:t>Priešmokyklinio ugdymo mokytojams</w:t>
      </w:r>
      <w:r w:rsidR="00CD60D2" w:rsidRPr="004878C1">
        <w:rPr>
          <w:sz w:val="24"/>
          <w:szCs w:val="24"/>
          <w:lang w:val="lt-LT"/>
        </w:rPr>
        <w:t xml:space="preserve"> </w:t>
      </w:r>
      <w:r w:rsidR="001574B7" w:rsidRPr="004878C1">
        <w:rPr>
          <w:sz w:val="24"/>
          <w:szCs w:val="24"/>
          <w:lang w:val="lt-LT"/>
        </w:rPr>
        <w:t>organizuojant veiklą talkina auklėtojo padėjėja</w:t>
      </w:r>
      <w:r w:rsidR="00CD60D2" w:rsidRPr="004878C1">
        <w:rPr>
          <w:sz w:val="24"/>
          <w:szCs w:val="24"/>
          <w:lang w:val="lt-LT"/>
        </w:rPr>
        <w:t>s.</w:t>
      </w:r>
    </w:p>
    <w:p w:rsidR="00CD60D2" w:rsidRPr="004878C1" w:rsidRDefault="00BD5700" w:rsidP="00BB75A7">
      <w:pPr>
        <w:spacing w:line="360" w:lineRule="auto"/>
        <w:ind w:firstLine="720"/>
        <w:jc w:val="both"/>
        <w:rPr>
          <w:sz w:val="24"/>
          <w:szCs w:val="24"/>
          <w:lang w:val="lt-LT"/>
        </w:rPr>
      </w:pPr>
      <w:r>
        <w:rPr>
          <w:sz w:val="24"/>
          <w:szCs w:val="24"/>
          <w:lang w:val="lt-LT"/>
        </w:rPr>
        <w:t>31</w:t>
      </w:r>
      <w:r w:rsidR="00CD60D2" w:rsidRPr="004878C1">
        <w:rPr>
          <w:sz w:val="24"/>
          <w:szCs w:val="24"/>
          <w:lang w:val="lt-LT"/>
        </w:rPr>
        <w:t>. Specialiųjų ugdymosi poreikių turintys priešmokyklinio amžiaus vaikai yra ugdomi kartu su kitais priešmokyklinio amžiaus vaikais visiškos integracijos forma.</w:t>
      </w:r>
    </w:p>
    <w:p w:rsidR="00F91ADC" w:rsidRPr="004878C1" w:rsidRDefault="00BD5700" w:rsidP="00BB75A7">
      <w:pPr>
        <w:spacing w:line="360" w:lineRule="auto"/>
        <w:ind w:firstLine="720"/>
        <w:jc w:val="both"/>
        <w:rPr>
          <w:sz w:val="24"/>
          <w:szCs w:val="24"/>
          <w:lang w:val="lt-LT"/>
        </w:rPr>
      </w:pPr>
      <w:r>
        <w:rPr>
          <w:sz w:val="24"/>
          <w:szCs w:val="24"/>
          <w:lang w:val="lt-LT"/>
        </w:rPr>
        <w:t>32</w:t>
      </w:r>
      <w:r w:rsidR="00F91ADC" w:rsidRPr="004878C1">
        <w:rPr>
          <w:sz w:val="24"/>
          <w:szCs w:val="24"/>
          <w:lang w:val="lt-LT"/>
        </w:rPr>
        <w:t xml:space="preserve">. </w:t>
      </w:r>
      <w:r w:rsidR="00C20821" w:rsidRPr="004878C1">
        <w:rPr>
          <w:sz w:val="24"/>
          <w:szCs w:val="24"/>
          <w:lang w:val="lt-LT"/>
        </w:rPr>
        <w:t>Vaikams, kuriems nustatyti specialieji ugdymosi poreikiai, priešmokyklinio ugdymosi programą pritaiko grupėje dirbantys priešmokyklinio ugdy</w:t>
      </w:r>
      <w:r w:rsidR="00BC2340">
        <w:rPr>
          <w:sz w:val="24"/>
          <w:szCs w:val="24"/>
          <w:lang w:val="lt-LT"/>
        </w:rPr>
        <w:t>mo mokytojai</w:t>
      </w:r>
      <w:r w:rsidR="009314FD">
        <w:rPr>
          <w:sz w:val="24"/>
          <w:szCs w:val="24"/>
          <w:lang w:val="lt-LT"/>
        </w:rPr>
        <w:t xml:space="preserve"> kart</w:t>
      </w:r>
      <w:r w:rsidR="00BC2340">
        <w:rPr>
          <w:sz w:val="24"/>
          <w:szCs w:val="24"/>
          <w:lang w:val="lt-LT"/>
        </w:rPr>
        <w:t>u su Mokyklos</w:t>
      </w:r>
      <w:r w:rsidR="009314FD">
        <w:rPr>
          <w:sz w:val="24"/>
          <w:szCs w:val="24"/>
          <w:lang w:val="lt-LT"/>
        </w:rPr>
        <w:t xml:space="preserve"> V</w:t>
      </w:r>
      <w:r w:rsidR="00C20821" w:rsidRPr="004878C1">
        <w:rPr>
          <w:sz w:val="24"/>
          <w:szCs w:val="24"/>
          <w:lang w:val="lt-LT"/>
        </w:rPr>
        <w:t>aiko gerovės komisija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w:t>
      </w:r>
      <w:r w:rsidR="009D5F73">
        <w:rPr>
          <w:sz w:val="24"/>
          <w:szCs w:val="24"/>
          <w:lang w:val="lt-LT"/>
        </w:rPr>
        <w:t>ymo tvarkos aprašo patvirtinimo“</w:t>
      </w:r>
      <w:r w:rsidR="00C20821" w:rsidRPr="004878C1">
        <w:rPr>
          <w:sz w:val="24"/>
          <w:szCs w:val="24"/>
          <w:lang w:val="lt-LT"/>
        </w:rPr>
        <w:t>.</w:t>
      </w:r>
    </w:p>
    <w:p w:rsidR="002F6D33" w:rsidRPr="00CE4BAD" w:rsidRDefault="00BD5700" w:rsidP="00BB75A7">
      <w:pPr>
        <w:spacing w:line="360" w:lineRule="auto"/>
        <w:ind w:firstLine="720"/>
        <w:jc w:val="both"/>
        <w:rPr>
          <w:sz w:val="24"/>
          <w:szCs w:val="24"/>
          <w:lang w:val="lt-LT"/>
        </w:rPr>
      </w:pPr>
      <w:r>
        <w:rPr>
          <w:sz w:val="24"/>
          <w:szCs w:val="24"/>
          <w:lang w:val="lt-LT"/>
        </w:rPr>
        <w:t>33</w:t>
      </w:r>
      <w:r w:rsidR="002F6D33" w:rsidRPr="000C5DD4">
        <w:rPr>
          <w:sz w:val="24"/>
          <w:szCs w:val="24"/>
          <w:lang w:val="lt-LT"/>
        </w:rPr>
        <w:t>.</w:t>
      </w:r>
      <w:r w:rsidR="002F6D33" w:rsidRPr="000C5DD4">
        <w:rPr>
          <w:bCs/>
          <w:sz w:val="24"/>
          <w:szCs w:val="24"/>
          <w:lang w:val="lt-LT"/>
        </w:rPr>
        <w:t xml:space="preserve"> Grupėje</w:t>
      </w:r>
      <w:r w:rsidR="002F6D33" w:rsidRPr="004878C1">
        <w:rPr>
          <w:bCs/>
          <w:sz w:val="24"/>
          <w:szCs w:val="24"/>
          <w:lang w:val="lt-LT"/>
        </w:rPr>
        <w:t xml:space="preserve">, ugdančioje vaiką, turintį didelių specialiųjų ugdymosi poreikių, pritaikius programą, dirba </w:t>
      </w:r>
      <w:r w:rsidR="00BC2340">
        <w:rPr>
          <w:bCs/>
          <w:sz w:val="24"/>
          <w:szCs w:val="24"/>
          <w:lang w:val="lt-LT"/>
        </w:rPr>
        <w:t>priešmokyklinio ugdymo mokytojai</w:t>
      </w:r>
      <w:r w:rsidR="002F6D33" w:rsidRPr="004878C1">
        <w:rPr>
          <w:bCs/>
          <w:sz w:val="24"/>
          <w:szCs w:val="24"/>
          <w:lang w:val="lt-LT"/>
        </w:rPr>
        <w:t xml:space="preserve"> ir mokytojo padėjėjas, teikiantis specialiąją pagalbą, vadovaujantis Specialiosios pagalbos teikimo mokyklose (išskyrus aukštąsias mokyklas) </w:t>
      </w:r>
      <w:r w:rsidR="002F6D33" w:rsidRPr="004878C1">
        <w:rPr>
          <w:bCs/>
          <w:sz w:val="24"/>
          <w:szCs w:val="24"/>
          <w:lang w:val="lt-LT"/>
        </w:rPr>
        <w:lastRenderedPageBreak/>
        <w:t xml:space="preserve">tvarkos aprašu, patvirtintu Lietuvos Respublikos švietimo ir mokslo ministro </w:t>
      </w:r>
      <w:r w:rsidR="002F6D33" w:rsidRPr="00CE4BAD">
        <w:rPr>
          <w:bCs/>
          <w:sz w:val="24"/>
          <w:szCs w:val="24"/>
          <w:lang w:val="lt-LT"/>
        </w:rPr>
        <w:t>2011 m. liepos 8 d. įsakymu Nr. V-1229.</w:t>
      </w:r>
    </w:p>
    <w:p w:rsidR="004878C1" w:rsidRPr="004878C1" w:rsidRDefault="00BD5700" w:rsidP="00BB75A7">
      <w:pPr>
        <w:spacing w:line="360" w:lineRule="auto"/>
        <w:ind w:firstLine="720"/>
        <w:jc w:val="both"/>
        <w:rPr>
          <w:sz w:val="24"/>
          <w:szCs w:val="24"/>
          <w:lang w:val="lt-LT"/>
        </w:rPr>
      </w:pPr>
      <w:r>
        <w:rPr>
          <w:sz w:val="24"/>
          <w:szCs w:val="24"/>
          <w:lang w:val="lt-LT"/>
        </w:rPr>
        <w:t>34</w:t>
      </w:r>
      <w:r w:rsidR="00CD60D2" w:rsidRPr="004878C1">
        <w:rPr>
          <w:sz w:val="24"/>
          <w:szCs w:val="24"/>
          <w:lang w:val="lt-LT"/>
        </w:rPr>
        <w:t>. Priešmokyklinis ugdymas yra vientisas procesas, veikla neskaidoma į atskirus dalykus ir vyksta integruotai.</w:t>
      </w:r>
    </w:p>
    <w:p w:rsidR="00CD60D2" w:rsidRPr="004878C1" w:rsidRDefault="00BD5700" w:rsidP="00BB75A7">
      <w:pPr>
        <w:spacing w:line="360" w:lineRule="auto"/>
        <w:ind w:firstLine="720"/>
        <w:jc w:val="both"/>
        <w:rPr>
          <w:sz w:val="24"/>
          <w:szCs w:val="24"/>
          <w:lang w:val="lt-LT"/>
        </w:rPr>
      </w:pPr>
      <w:r>
        <w:rPr>
          <w:sz w:val="24"/>
          <w:szCs w:val="24"/>
          <w:lang w:val="lt-LT"/>
        </w:rPr>
        <w:t>35</w:t>
      </w:r>
      <w:r w:rsidR="00CD60D2" w:rsidRPr="004878C1">
        <w:rPr>
          <w:sz w:val="24"/>
          <w:szCs w:val="24"/>
          <w:lang w:val="lt-LT"/>
        </w:rPr>
        <w:t>. Ugdymo turinys, metodai ir formos orientuotos į vaiko kompetencijų ugdymą ir brandinimą mokyklai per žaidybinę veiklą.</w:t>
      </w:r>
    </w:p>
    <w:p w:rsidR="004878C1" w:rsidRPr="004878C1" w:rsidRDefault="00BD5700" w:rsidP="00BB75A7">
      <w:pPr>
        <w:spacing w:line="360" w:lineRule="auto"/>
        <w:ind w:firstLine="720"/>
        <w:jc w:val="both"/>
        <w:rPr>
          <w:sz w:val="24"/>
          <w:szCs w:val="24"/>
          <w:lang w:val="lt-LT"/>
        </w:rPr>
      </w:pPr>
      <w:r>
        <w:rPr>
          <w:sz w:val="24"/>
          <w:szCs w:val="24"/>
          <w:lang w:val="lt-LT"/>
        </w:rPr>
        <w:t>36</w:t>
      </w:r>
      <w:r w:rsidR="006D67C9" w:rsidRPr="004878C1">
        <w:rPr>
          <w:sz w:val="24"/>
          <w:szCs w:val="24"/>
          <w:lang w:val="lt-LT"/>
        </w:rPr>
        <w:t>.</w:t>
      </w:r>
      <w:r w:rsidR="000C5DD4">
        <w:rPr>
          <w:sz w:val="24"/>
          <w:szCs w:val="24"/>
          <w:lang w:val="lt-LT"/>
        </w:rPr>
        <w:t xml:space="preserve"> </w:t>
      </w:r>
      <w:r w:rsidR="00CD60D2" w:rsidRPr="004878C1">
        <w:rPr>
          <w:sz w:val="24"/>
          <w:szCs w:val="24"/>
          <w:lang w:val="lt-LT"/>
        </w:rPr>
        <w:t>Užsiėmimų pobūdis (žaidimai, veikla grupėje, išvykos ir kt.) ir trukmė priklauso nuo konkrečios grupės ugdymosi tikslų bei grupės vaikų poreikių, patirties, jų brandumo.</w:t>
      </w:r>
    </w:p>
    <w:p w:rsidR="00710A68" w:rsidRPr="005A3513" w:rsidRDefault="00BD5700" w:rsidP="00710A68">
      <w:pPr>
        <w:spacing w:line="360" w:lineRule="auto"/>
        <w:ind w:firstLine="720"/>
        <w:jc w:val="both"/>
        <w:rPr>
          <w:sz w:val="24"/>
          <w:szCs w:val="24"/>
          <w:lang w:val="lt-LT"/>
        </w:rPr>
      </w:pPr>
      <w:r w:rsidRPr="005A3513">
        <w:rPr>
          <w:sz w:val="24"/>
          <w:szCs w:val="24"/>
          <w:lang w:val="lt-LT"/>
        </w:rPr>
        <w:t>37</w:t>
      </w:r>
      <w:r w:rsidR="00994E7B" w:rsidRPr="005A3513">
        <w:rPr>
          <w:sz w:val="24"/>
          <w:szCs w:val="24"/>
          <w:lang w:val="lt-LT"/>
        </w:rPr>
        <w:t xml:space="preserve">. </w:t>
      </w:r>
      <w:r w:rsidR="00BC2340" w:rsidRPr="005A3513">
        <w:rPr>
          <w:sz w:val="24"/>
          <w:szCs w:val="24"/>
          <w:lang w:val="lt-LT"/>
        </w:rPr>
        <w:t>Priešmokyklinio ugdymo mokytojas</w:t>
      </w:r>
      <w:r w:rsidR="00994E7B" w:rsidRPr="005A3513">
        <w:rPr>
          <w:sz w:val="24"/>
          <w:szCs w:val="24"/>
          <w:lang w:val="lt-LT"/>
        </w:rPr>
        <w:t>:</w:t>
      </w:r>
    </w:p>
    <w:p w:rsidR="00AA5DE9"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.1. rengia prie</w:t>
      </w:r>
      <w:r w:rsidR="00710A68">
        <w:rPr>
          <w:sz w:val="24"/>
          <w:szCs w:val="24"/>
          <w:lang w:val="lt-LT"/>
        </w:rPr>
        <w:t>šmokyklinės ugdymo grupės ilgalaikį ugdomosios</w:t>
      </w:r>
      <w:r w:rsidR="00AA5DE9" w:rsidRPr="00AA5DE9">
        <w:rPr>
          <w:sz w:val="24"/>
          <w:szCs w:val="24"/>
          <w:lang w:val="lt-LT"/>
        </w:rPr>
        <w:t xml:space="preserve"> veiklos planą;</w:t>
      </w:r>
    </w:p>
    <w:p w:rsidR="00AA5DE9" w:rsidRPr="00710A68" w:rsidRDefault="00BD5700" w:rsidP="00710A68">
      <w:pPr>
        <w:spacing w:line="360" w:lineRule="auto"/>
        <w:ind w:firstLine="720"/>
        <w:jc w:val="both"/>
        <w:rPr>
          <w:sz w:val="24"/>
          <w:lang w:val="lt-LT"/>
        </w:rPr>
      </w:pPr>
      <w:r>
        <w:rPr>
          <w:sz w:val="24"/>
          <w:szCs w:val="24"/>
          <w:lang w:val="lt-LT"/>
        </w:rPr>
        <w:t>37</w:t>
      </w:r>
      <w:r w:rsidR="00AA5DE9" w:rsidRPr="00AA5DE9">
        <w:rPr>
          <w:sz w:val="24"/>
          <w:szCs w:val="24"/>
          <w:lang w:val="lt-LT"/>
        </w:rPr>
        <w:t>.2.</w:t>
      </w:r>
      <w:r w:rsidR="00710A68" w:rsidRPr="00710A68">
        <w:rPr>
          <w:sz w:val="24"/>
          <w:lang w:val="lt-LT"/>
        </w:rPr>
        <w:t xml:space="preserve"> </w:t>
      </w:r>
      <w:r w:rsidR="00710A68">
        <w:rPr>
          <w:sz w:val="24"/>
          <w:lang w:val="lt-LT"/>
        </w:rPr>
        <w:t>pagal ilgalaikį ugdomosios veiklos planą rengia trumpalaikius grupės ugdomosios veiklos planus;</w:t>
      </w:r>
    </w:p>
    <w:p w:rsidR="00AA5DE9"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.3. pritaiko ugdymosi turinį mokymosi sunkumų turintiems vaikams;</w:t>
      </w:r>
    </w:p>
    <w:p w:rsidR="00994E7B"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.4</w:t>
      </w:r>
      <w:r w:rsidR="00994E7B" w:rsidRPr="00AA5DE9">
        <w:rPr>
          <w:sz w:val="24"/>
          <w:szCs w:val="24"/>
          <w:lang w:val="lt-LT"/>
        </w:rPr>
        <w:t xml:space="preserve">. organizuoja ugdomąją veiklą pagal Priešmokyklinio ugdymo bendrąją programą, atsižvelgdamas į patvirtinto modelio ypatumus, individualius </w:t>
      </w:r>
      <w:r w:rsidR="000C5DD4" w:rsidRPr="00AA5DE9">
        <w:rPr>
          <w:sz w:val="24"/>
          <w:szCs w:val="24"/>
          <w:lang w:val="lt-LT"/>
        </w:rPr>
        <w:t xml:space="preserve">vaikų </w:t>
      </w:r>
      <w:r w:rsidR="00994E7B" w:rsidRPr="00AA5DE9">
        <w:rPr>
          <w:sz w:val="24"/>
          <w:szCs w:val="24"/>
          <w:lang w:val="lt-LT"/>
        </w:rPr>
        <w:t>poreikius;</w:t>
      </w:r>
    </w:p>
    <w:p w:rsidR="00994E7B"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.5</w:t>
      </w:r>
      <w:r w:rsidR="00994E7B" w:rsidRPr="00AA5DE9">
        <w:rPr>
          <w:sz w:val="24"/>
          <w:szCs w:val="24"/>
          <w:lang w:val="lt-LT"/>
        </w:rPr>
        <w:t>. siekdamas dermės ir ugdymo tęstinumo tarp priešmokyklinio ir pradinio ugdymo programų, yra susipažinęs su pirmos klasės ugdymo programos nuostatomis, skirtomis</w:t>
      </w:r>
      <w:r w:rsidR="00D62721" w:rsidRPr="00AA5DE9">
        <w:rPr>
          <w:sz w:val="24"/>
          <w:szCs w:val="24"/>
          <w:lang w:val="lt-LT"/>
        </w:rPr>
        <w:t xml:space="preserve"> pirmai-antrai klasei;</w:t>
      </w:r>
    </w:p>
    <w:p w:rsidR="00D62721"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.6</w:t>
      </w:r>
      <w:r w:rsidR="00D62721" w:rsidRPr="00AA5DE9">
        <w:rPr>
          <w:sz w:val="24"/>
          <w:szCs w:val="24"/>
          <w:lang w:val="lt-LT"/>
        </w:rPr>
        <w:t>. vertina vaikų pažangą ir pasiekimus vadovaudamasis Priešmokyklinio ugdymo bendrąja programa;</w:t>
      </w:r>
    </w:p>
    <w:p w:rsidR="00D62721" w:rsidRPr="00AA5DE9" w:rsidRDefault="00BD5700" w:rsidP="00710A68">
      <w:pPr>
        <w:spacing w:line="360" w:lineRule="auto"/>
        <w:ind w:firstLine="720"/>
        <w:jc w:val="both"/>
        <w:rPr>
          <w:sz w:val="24"/>
          <w:szCs w:val="24"/>
          <w:lang w:val="lt-LT"/>
        </w:rPr>
      </w:pPr>
      <w:r>
        <w:rPr>
          <w:sz w:val="24"/>
          <w:szCs w:val="24"/>
          <w:lang w:val="lt-LT"/>
        </w:rPr>
        <w:t>37</w:t>
      </w:r>
      <w:r w:rsidR="00AA5DE9" w:rsidRPr="00AA5DE9">
        <w:rPr>
          <w:sz w:val="24"/>
          <w:szCs w:val="24"/>
          <w:lang w:val="lt-LT"/>
        </w:rPr>
        <w:t>.7</w:t>
      </w:r>
      <w:r w:rsidR="00D62721" w:rsidRPr="00AA5DE9">
        <w:rPr>
          <w:sz w:val="24"/>
          <w:szCs w:val="24"/>
          <w:lang w:val="lt-LT"/>
        </w:rPr>
        <w:t>. per 4 savaites nuo Priešmokyklinio ugdymo bendrosios programos įgyvendinimo pradžios atlieka pirminį vertinimą ir aptaria jį su tėvais (globėjais);</w:t>
      </w:r>
    </w:p>
    <w:p w:rsidR="00D62721" w:rsidRPr="00710A68" w:rsidRDefault="00BD5700" w:rsidP="00710A68">
      <w:pPr>
        <w:spacing w:line="360" w:lineRule="auto"/>
        <w:ind w:firstLine="720"/>
        <w:jc w:val="both"/>
        <w:rPr>
          <w:sz w:val="24"/>
          <w:lang w:val="lt-LT"/>
        </w:rPr>
      </w:pPr>
      <w:r>
        <w:rPr>
          <w:sz w:val="24"/>
          <w:szCs w:val="24"/>
          <w:lang w:val="lt-LT"/>
        </w:rPr>
        <w:t>37</w:t>
      </w:r>
      <w:r w:rsidR="00AA5DE9" w:rsidRPr="00AA5DE9">
        <w:rPr>
          <w:sz w:val="24"/>
          <w:szCs w:val="24"/>
          <w:lang w:val="lt-LT"/>
        </w:rPr>
        <w:t>.8</w:t>
      </w:r>
      <w:r w:rsidR="000D1EBC">
        <w:rPr>
          <w:sz w:val="24"/>
          <w:szCs w:val="24"/>
          <w:lang w:val="lt-LT"/>
        </w:rPr>
        <w:t>. pagal Mokyklos</w:t>
      </w:r>
      <w:r w:rsidR="00D62721" w:rsidRPr="00AA5DE9">
        <w:rPr>
          <w:sz w:val="24"/>
          <w:szCs w:val="24"/>
          <w:lang w:val="lt-LT"/>
        </w:rPr>
        <w:t xml:space="preserve"> nustatytą formą vaikų pasiekimus fiksuoja vaiko pasiekimų apraše, aplankale</w:t>
      </w:r>
      <w:r w:rsidR="00710A68">
        <w:rPr>
          <w:sz w:val="24"/>
          <w:szCs w:val="24"/>
          <w:lang w:val="lt-LT"/>
        </w:rPr>
        <w:t xml:space="preserve">, skaitmeninėse laikmenose, </w:t>
      </w:r>
      <w:r w:rsidR="00710A68">
        <w:rPr>
          <w:sz w:val="24"/>
          <w:lang w:val="lt-LT"/>
        </w:rPr>
        <w:t>IT sistemoje „Mūsų darželis“ ar kt.;</w:t>
      </w:r>
    </w:p>
    <w:p w:rsidR="00CD60D2" w:rsidRPr="00584DAA" w:rsidRDefault="00BD5700" w:rsidP="00BB75A7">
      <w:pPr>
        <w:spacing w:line="360" w:lineRule="auto"/>
        <w:ind w:firstLine="720"/>
        <w:jc w:val="both"/>
        <w:rPr>
          <w:sz w:val="24"/>
          <w:szCs w:val="24"/>
          <w:lang w:val="lt-LT"/>
        </w:rPr>
      </w:pPr>
      <w:r w:rsidRPr="00584DAA">
        <w:rPr>
          <w:sz w:val="24"/>
          <w:szCs w:val="24"/>
          <w:lang w:val="lt-LT"/>
        </w:rPr>
        <w:t>38</w:t>
      </w:r>
      <w:r w:rsidR="00CD60D2" w:rsidRPr="00584DAA">
        <w:rPr>
          <w:sz w:val="24"/>
          <w:szCs w:val="24"/>
          <w:lang w:val="lt-LT"/>
        </w:rPr>
        <w:t>. Vaikų pažangos i</w:t>
      </w:r>
      <w:r w:rsidR="00CE4BAD" w:rsidRPr="00584DAA">
        <w:rPr>
          <w:sz w:val="24"/>
          <w:szCs w:val="24"/>
          <w:lang w:val="lt-LT"/>
        </w:rPr>
        <w:t xml:space="preserve">r </w:t>
      </w:r>
      <w:r w:rsidR="00CD60D2" w:rsidRPr="00584DAA">
        <w:rPr>
          <w:sz w:val="24"/>
          <w:szCs w:val="24"/>
          <w:lang w:val="lt-LT"/>
        </w:rPr>
        <w:t>pasiekimų vertinimas:</w:t>
      </w:r>
    </w:p>
    <w:p w:rsidR="00CD60D2" w:rsidRPr="004878C1" w:rsidRDefault="00BD5700" w:rsidP="00BB75A7">
      <w:pPr>
        <w:spacing w:line="360" w:lineRule="auto"/>
        <w:ind w:firstLine="720"/>
        <w:jc w:val="both"/>
        <w:rPr>
          <w:bCs/>
          <w:sz w:val="24"/>
          <w:szCs w:val="24"/>
          <w:lang w:val="lt-LT"/>
        </w:rPr>
      </w:pPr>
      <w:r>
        <w:rPr>
          <w:sz w:val="24"/>
          <w:szCs w:val="24"/>
          <w:lang w:val="lt-LT"/>
        </w:rPr>
        <w:t>38</w:t>
      </w:r>
      <w:r w:rsidR="009D5F73">
        <w:rPr>
          <w:sz w:val="24"/>
          <w:szCs w:val="24"/>
          <w:lang w:val="lt-LT"/>
        </w:rPr>
        <w:t>.1. v</w:t>
      </w:r>
      <w:r w:rsidR="00CD60D2" w:rsidRPr="004878C1">
        <w:rPr>
          <w:sz w:val="24"/>
          <w:szCs w:val="24"/>
          <w:lang w:val="lt-LT"/>
        </w:rPr>
        <w:t>aikų pažanga ir pasiekimai vertinami vadovaujantis Priešmokyklinio ugdymo bendrąja programa, patvirtinta</w:t>
      </w:r>
      <w:r w:rsidR="00CD60D2" w:rsidRPr="004878C1">
        <w:rPr>
          <w:bCs/>
          <w:sz w:val="24"/>
          <w:szCs w:val="24"/>
          <w:lang w:val="lt-LT"/>
        </w:rPr>
        <w:t xml:space="preserve"> Lietuvos Respublikos švietimo ir mokslo ministro 2014 m. rugsėjo 2 d. įsakymu Nr. V-779;</w:t>
      </w:r>
    </w:p>
    <w:p w:rsidR="00CD60D2" w:rsidRPr="004878C1" w:rsidRDefault="00BD5700" w:rsidP="00BB75A7">
      <w:pPr>
        <w:spacing w:line="360" w:lineRule="auto"/>
        <w:ind w:firstLine="720"/>
        <w:jc w:val="both"/>
        <w:rPr>
          <w:sz w:val="24"/>
          <w:szCs w:val="24"/>
          <w:lang w:val="lt-LT"/>
        </w:rPr>
      </w:pPr>
      <w:r>
        <w:rPr>
          <w:sz w:val="24"/>
          <w:szCs w:val="24"/>
          <w:lang w:val="lt-LT"/>
        </w:rPr>
        <w:t>38</w:t>
      </w:r>
      <w:r w:rsidR="00CD60D2" w:rsidRPr="004878C1">
        <w:rPr>
          <w:bCs/>
          <w:sz w:val="24"/>
          <w:szCs w:val="24"/>
          <w:lang w:val="lt-LT"/>
        </w:rPr>
        <w:t xml:space="preserve">.2. </w:t>
      </w:r>
      <w:r w:rsidR="00CD60D2" w:rsidRPr="004878C1">
        <w:rPr>
          <w:sz w:val="24"/>
          <w:szCs w:val="24"/>
          <w:lang w:val="lt-LT"/>
        </w:rPr>
        <w:t>vaikų pažangą ir pasiekimus vertina</w:t>
      </w:r>
      <w:r w:rsidR="00CD60D2" w:rsidRPr="004878C1">
        <w:rPr>
          <w:bCs/>
          <w:sz w:val="24"/>
          <w:szCs w:val="24"/>
          <w:lang w:val="lt-LT"/>
        </w:rPr>
        <w:t xml:space="preserve"> priešmokyklinio </w:t>
      </w:r>
      <w:r w:rsidR="00BC2340">
        <w:rPr>
          <w:sz w:val="24"/>
          <w:szCs w:val="24"/>
          <w:lang w:val="lt-LT"/>
        </w:rPr>
        <w:t>ugdymo mokytojai</w:t>
      </w:r>
      <w:r w:rsidR="00CD60D2" w:rsidRPr="004878C1">
        <w:rPr>
          <w:sz w:val="24"/>
          <w:szCs w:val="24"/>
          <w:lang w:val="lt-LT"/>
        </w:rPr>
        <w:t>;</w:t>
      </w:r>
    </w:p>
    <w:p w:rsidR="0081573A" w:rsidRPr="004878C1" w:rsidRDefault="00BD5700" w:rsidP="00BB75A7">
      <w:pPr>
        <w:spacing w:line="360" w:lineRule="auto"/>
        <w:ind w:firstLine="720"/>
        <w:jc w:val="both"/>
        <w:rPr>
          <w:sz w:val="24"/>
          <w:szCs w:val="24"/>
          <w:lang w:val="lt-LT"/>
        </w:rPr>
      </w:pPr>
      <w:r>
        <w:rPr>
          <w:sz w:val="24"/>
          <w:szCs w:val="24"/>
          <w:lang w:val="lt-LT"/>
        </w:rPr>
        <w:t>38</w:t>
      </w:r>
      <w:r w:rsidR="00CD60D2" w:rsidRPr="004878C1">
        <w:rPr>
          <w:sz w:val="24"/>
          <w:szCs w:val="24"/>
          <w:lang w:val="lt-LT"/>
        </w:rPr>
        <w:t>.3. vaikų, turinčių specialiųjų ugdymosi poreikių, pasiekimus vertina</w:t>
      </w:r>
      <w:r w:rsidR="00CD60D2" w:rsidRPr="004878C1">
        <w:rPr>
          <w:bCs/>
          <w:sz w:val="24"/>
          <w:szCs w:val="24"/>
          <w:lang w:val="lt-LT"/>
        </w:rPr>
        <w:t xml:space="preserve"> priešmokyklinio </w:t>
      </w:r>
      <w:r w:rsidR="00BC2340">
        <w:rPr>
          <w:sz w:val="24"/>
          <w:szCs w:val="24"/>
          <w:lang w:val="lt-LT"/>
        </w:rPr>
        <w:t>ugdymo mokytojai</w:t>
      </w:r>
      <w:r w:rsidR="00D248A9" w:rsidRPr="004878C1">
        <w:rPr>
          <w:sz w:val="24"/>
          <w:szCs w:val="24"/>
          <w:lang w:val="lt-LT"/>
        </w:rPr>
        <w:t xml:space="preserve"> kartu su </w:t>
      </w:r>
      <w:r w:rsidR="007C46AA" w:rsidRPr="004878C1">
        <w:rPr>
          <w:sz w:val="24"/>
          <w:szCs w:val="24"/>
          <w:lang w:val="lt-LT"/>
        </w:rPr>
        <w:t xml:space="preserve">švietimo </w:t>
      </w:r>
      <w:r w:rsidR="00D248A9" w:rsidRPr="004878C1">
        <w:rPr>
          <w:sz w:val="24"/>
          <w:szCs w:val="24"/>
          <w:lang w:val="lt-LT"/>
        </w:rPr>
        <w:t>pagalbos vaikui specialistais</w:t>
      </w:r>
      <w:r w:rsidR="00CD60D2" w:rsidRPr="004878C1">
        <w:rPr>
          <w:sz w:val="24"/>
          <w:szCs w:val="24"/>
          <w:lang w:val="lt-LT"/>
        </w:rPr>
        <w:t xml:space="preserve"> (logopedu</w:t>
      </w:r>
      <w:r w:rsidR="00D248A9" w:rsidRPr="004878C1">
        <w:rPr>
          <w:sz w:val="24"/>
          <w:szCs w:val="24"/>
          <w:lang w:val="lt-LT"/>
        </w:rPr>
        <w:t>, spec. pedagogu)</w:t>
      </w:r>
      <w:r w:rsidR="00720931" w:rsidRPr="004878C1">
        <w:rPr>
          <w:sz w:val="24"/>
          <w:szCs w:val="24"/>
          <w:lang w:val="lt-LT"/>
        </w:rPr>
        <w:t>, aptaria su tėvais ir parengia rekomendaciją, skirtą mokyklai, vykdančiai pradinio ugdymo programą ir</w:t>
      </w:r>
      <w:r w:rsidR="00CD60D2" w:rsidRPr="004878C1">
        <w:rPr>
          <w:sz w:val="24"/>
          <w:szCs w:val="24"/>
          <w:lang w:val="lt-LT"/>
        </w:rPr>
        <w:t xml:space="preserve"> </w:t>
      </w:r>
      <w:r w:rsidR="00720931" w:rsidRPr="004878C1">
        <w:rPr>
          <w:sz w:val="24"/>
          <w:szCs w:val="24"/>
          <w:lang w:val="lt-LT"/>
        </w:rPr>
        <w:t xml:space="preserve">pradinio </w:t>
      </w:r>
      <w:r w:rsidR="0081573A" w:rsidRPr="004878C1">
        <w:rPr>
          <w:sz w:val="24"/>
          <w:szCs w:val="24"/>
          <w:lang w:val="lt-LT"/>
        </w:rPr>
        <w:t>ugdymo mokyklos vaiko gerovės komisijai;</w:t>
      </w:r>
    </w:p>
    <w:p w:rsidR="00CD60D2" w:rsidRPr="004878C1" w:rsidRDefault="00BD5700" w:rsidP="00BB75A7">
      <w:pPr>
        <w:spacing w:line="360" w:lineRule="auto"/>
        <w:ind w:firstLine="720"/>
        <w:jc w:val="both"/>
        <w:rPr>
          <w:sz w:val="24"/>
          <w:szCs w:val="24"/>
          <w:lang w:val="lt-LT"/>
        </w:rPr>
      </w:pPr>
      <w:r>
        <w:rPr>
          <w:sz w:val="24"/>
          <w:szCs w:val="24"/>
          <w:lang w:val="lt-LT"/>
        </w:rPr>
        <w:t>38</w:t>
      </w:r>
      <w:r w:rsidR="00CD60D2" w:rsidRPr="004878C1">
        <w:rPr>
          <w:sz w:val="24"/>
          <w:szCs w:val="24"/>
          <w:lang w:val="lt-LT"/>
        </w:rPr>
        <w:t xml:space="preserve">.4. vaikų pažanga </w:t>
      </w:r>
      <w:r w:rsidR="00D248A9" w:rsidRPr="004878C1">
        <w:rPr>
          <w:sz w:val="24"/>
          <w:szCs w:val="24"/>
          <w:lang w:val="lt-LT"/>
        </w:rPr>
        <w:t xml:space="preserve">priešmokyklinio ugdymo </w:t>
      </w:r>
      <w:r w:rsidR="00CD60D2" w:rsidRPr="004878C1">
        <w:rPr>
          <w:sz w:val="24"/>
          <w:szCs w:val="24"/>
          <w:lang w:val="lt-LT"/>
        </w:rPr>
        <w:t>programos įgyvendinimo laikotarpiu yra vertinama nuolat;</w:t>
      </w:r>
    </w:p>
    <w:p w:rsidR="004422D1" w:rsidRDefault="00BD5700" w:rsidP="00BB75A7">
      <w:pPr>
        <w:spacing w:line="360" w:lineRule="auto"/>
        <w:ind w:firstLine="720"/>
        <w:jc w:val="both"/>
        <w:rPr>
          <w:sz w:val="24"/>
          <w:lang w:val="lt-LT"/>
        </w:rPr>
      </w:pPr>
      <w:r>
        <w:rPr>
          <w:sz w:val="24"/>
          <w:szCs w:val="24"/>
          <w:lang w:val="lt-LT"/>
        </w:rPr>
        <w:lastRenderedPageBreak/>
        <w:t>38</w:t>
      </w:r>
      <w:r w:rsidR="00CD60D2" w:rsidRPr="004878C1">
        <w:rPr>
          <w:sz w:val="24"/>
          <w:szCs w:val="24"/>
          <w:lang w:val="lt-LT"/>
        </w:rPr>
        <w:t xml:space="preserve">.5. vaikų pasiekimai vertinami du kartus per metus: metų pradžioje ir metų pabaigoje. Vaikų pasiekimų pirminis įvertinimas atliekamas per 4 savaites nuo programos įgyvendinimo pradžios. </w:t>
      </w:r>
      <w:r w:rsidR="00BE7335" w:rsidRPr="00C56687">
        <w:rPr>
          <w:sz w:val="24"/>
          <w:lang w:val="lt-LT"/>
        </w:rPr>
        <w:t>Vaikų pasiekimai fiksuojami</w:t>
      </w:r>
      <w:r w:rsidR="00BE7335">
        <w:rPr>
          <w:sz w:val="24"/>
          <w:lang w:val="lt-LT"/>
        </w:rPr>
        <w:t xml:space="preserve"> IT sistemoje „Mūsų darželis“.</w:t>
      </w:r>
      <w:r w:rsidR="00CD60D2" w:rsidRPr="004878C1">
        <w:rPr>
          <w:sz w:val="24"/>
          <w:szCs w:val="24"/>
          <w:lang w:val="lt-LT"/>
        </w:rPr>
        <w:t xml:space="preserve"> </w:t>
      </w:r>
      <w:r w:rsidR="00BE7335">
        <w:rPr>
          <w:sz w:val="24"/>
          <w:lang w:val="lt-LT"/>
        </w:rPr>
        <w:t xml:space="preserve">pasirašo priešmokyklinio ugdymo mokytojai, tvirtina ikimokyklinio ugdymo Mokyklos </w:t>
      </w:r>
      <w:r w:rsidR="004422D1">
        <w:rPr>
          <w:sz w:val="24"/>
          <w:lang w:val="lt-LT"/>
        </w:rPr>
        <w:t>direktorius;</w:t>
      </w:r>
    </w:p>
    <w:p w:rsidR="00CD60D2" w:rsidRPr="004878C1" w:rsidRDefault="00BD5700" w:rsidP="00BB75A7">
      <w:pPr>
        <w:spacing w:line="360" w:lineRule="auto"/>
        <w:ind w:firstLine="720"/>
        <w:jc w:val="both"/>
        <w:rPr>
          <w:sz w:val="24"/>
          <w:szCs w:val="24"/>
          <w:lang w:val="lt-LT"/>
        </w:rPr>
      </w:pPr>
      <w:r>
        <w:rPr>
          <w:sz w:val="24"/>
          <w:szCs w:val="24"/>
          <w:lang w:val="lt-LT"/>
        </w:rPr>
        <w:t>38</w:t>
      </w:r>
      <w:r w:rsidR="00CD60D2" w:rsidRPr="004878C1">
        <w:rPr>
          <w:sz w:val="24"/>
          <w:szCs w:val="24"/>
          <w:lang w:val="lt-LT"/>
        </w:rPr>
        <w:t>.6. vaikų pažanga ir pasiekimai su jų tėvais (globėjais) aptariami nuol</w:t>
      </w:r>
      <w:r w:rsidR="008B36C1" w:rsidRPr="004878C1">
        <w:rPr>
          <w:sz w:val="24"/>
          <w:szCs w:val="24"/>
          <w:lang w:val="lt-LT"/>
        </w:rPr>
        <w:t>at individualių susitikimų metu;</w:t>
      </w:r>
    </w:p>
    <w:p w:rsidR="00CD60D2" w:rsidRDefault="00BD5700" w:rsidP="00BB75A7">
      <w:pPr>
        <w:spacing w:line="360" w:lineRule="auto"/>
        <w:ind w:firstLine="720"/>
        <w:jc w:val="both"/>
        <w:rPr>
          <w:sz w:val="24"/>
          <w:szCs w:val="24"/>
          <w:lang w:val="lt-LT"/>
        </w:rPr>
      </w:pPr>
      <w:r>
        <w:rPr>
          <w:sz w:val="24"/>
          <w:szCs w:val="24"/>
          <w:lang w:val="lt-LT"/>
        </w:rPr>
        <w:t>38</w:t>
      </w:r>
      <w:r w:rsidR="008B36C1" w:rsidRPr="004878C1">
        <w:rPr>
          <w:sz w:val="24"/>
          <w:szCs w:val="24"/>
          <w:lang w:val="lt-LT"/>
        </w:rPr>
        <w:t>.7. priešmokyklinio ugdymo</w:t>
      </w:r>
      <w:r w:rsidR="00BC2340">
        <w:rPr>
          <w:sz w:val="24"/>
          <w:szCs w:val="24"/>
          <w:lang w:val="lt-LT"/>
        </w:rPr>
        <w:t xml:space="preserve"> mokytojai</w:t>
      </w:r>
      <w:r w:rsidR="00720931" w:rsidRPr="004878C1">
        <w:rPr>
          <w:sz w:val="24"/>
          <w:szCs w:val="24"/>
          <w:lang w:val="lt-LT"/>
        </w:rPr>
        <w:t>, švietimo pagalbos specialistai (jei buvo vykdoma pagalba)</w:t>
      </w:r>
      <w:r w:rsidR="008B36C1" w:rsidRPr="004878C1">
        <w:rPr>
          <w:sz w:val="24"/>
          <w:szCs w:val="24"/>
          <w:lang w:val="lt-LT"/>
        </w:rPr>
        <w:t xml:space="preserve"> pateikia mokyklai, vykdančiai pradinio ugdymo programą</w:t>
      </w:r>
      <w:r w:rsidR="004422D1">
        <w:rPr>
          <w:sz w:val="24"/>
          <w:szCs w:val="24"/>
          <w:lang w:val="lt-LT"/>
        </w:rPr>
        <w:t xml:space="preserve"> rekomendaciją, </w:t>
      </w:r>
      <w:r w:rsidR="00720931" w:rsidRPr="004878C1">
        <w:rPr>
          <w:sz w:val="24"/>
          <w:szCs w:val="24"/>
          <w:lang w:val="lt-LT"/>
        </w:rPr>
        <w:t xml:space="preserve">vadovaujantis Lietuvos Respublikos švietimo ir mokslo ministro įsakymu ,,Dėl švietimo ir mokslo ministro 2013 m. lapkričio 21 d. įsakymo Nr. V-1106 ,,Dėl priešmokyklinio ugdymo tvarkos </w:t>
      </w:r>
      <w:r w:rsidR="00AE01F8">
        <w:rPr>
          <w:sz w:val="24"/>
          <w:szCs w:val="24"/>
          <w:lang w:val="lt-LT"/>
        </w:rPr>
        <w:t>aprašo patvirtinimo“</w:t>
      </w:r>
      <w:r w:rsidR="00C731C9">
        <w:rPr>
          <w:sz w:val="24"/>
          <w:szCs w:val="24"/>
          <w:lang w:val="lt-LT"/>
        </w:rPr>
        <w:t xml:space="preserve"> pakeitimo </w:t>
      </w:r>
      <w:r w:rsidR="00720931" w:rsidRPr="004878C1">
        <w:rPr>
          <w:sz w:val="24"/>
          <w:szCs w:val="24"/>
          <w:lang w:val="lt-LT"/>
        </w:rPr>
        <w:t xml:space="preserve">2018 m. vasario 5 d. Nr. V-100 </w:t>
      </w:r>
      <w:r w:rsidR="00D62721" w:rsidRPr="004878C1">
        <w:rPr>
          <w:sz w:val="24"/>
          <w:szCs w:val="24"/>
          <w:lang w:val="lt-LT"/>
        </w:rPr>
        <w:t xml:space="preserve">pagal </w:t>
      </w:r>
      <w:r w:rsidR="00720931" w:rsidRPr="004878C1">
        <w:rPr>
          <w:sz w:val="24"/>
          <w:szCs w:val="24"/>
          <w:lang w:val="lt-LT"/>
        </w:rPr>
        <w:t xml:space="preserve">pateiktą formą. Rekomendaciją pasirašo </w:t>
      </w:r>
      <w:r w:rsidR="004422D1">
        <w:rPr>
          <w:sz w:val="24"/>
          <w:szCs w:val="24"/>
          <w:lang w:val="lt-LT"/>
        </w:rPr>
        <w:t>priešmokyklinio ugdymo mokytojai, tvirtina Mokyklos</w:t>
      </w:r>
      <w:r w:rsidR="00720931" w:rsidRPr="004878C1">
        <w:rPr>
          <w:sz w:val="24"/>
          <w:szCs w:val="24"/>
          <w:lang w:val="lt-LT"/>
        </w:rPr>
        <w:t xml:space="preserve"> direktorius.</w:t>
      </w:r>
    </w:p>
    <w:p w:rsidR="009536B2" w:rsidRPr="004776D2" w:rsidRDefault="009536B2" w:rsidP="009536B2">
      <w:pPr>
        <w:pStyle w:val="Antrat4"/>
        <w:spacing w:line="360" w:lineRule="auto"/>
        <w:ind w:firstLine="720"/>
        <w:jc w:val="both"/>
        <w:rPr>
          <w:b w:val="0"/>
          <w:lang w:val="lt-LT"/>
        </w:rPr>
      </w:pPr>
      <w:r w:rsidRPr="004776D2">
        <w:rPr>
          <w:b w:val="0"/>
          <w:lang w:val="lt-LT"/>
        </w:rPr>
        <w:t>39. Specialiųjų poreikių vaikų ugdymas:</w:t>
      </w:r>
    </w:p>
    <w:p w:rsidR="009536B2" w:rsidRDefault="00CE4BAD" w:rsidP="009536B2">
      <w:pPr>
        <w:pStyle w:val="Pagrindinistekstas3"/>
        <w:spacing w:line="360" w:lineRule="auto"/>
        <w:ind w:firstLine="720"/>
        <w:jc w:val="both"/>
        <w:rPr>
          <w:lang w:val="lt-LT"/>
        </w:rPr>
      </w:pPr>
      <w:r>
        <w:rPr>
          <w:lang w:val="lt-LT"/>
        </w:rPr>
        <w:t>39</w:t>
      </w:r>
      <w:r w:rsidR="009536B2">
        <w:rPr>
          <w:lang w:val="lt-LT"/>
        </w:rPr>
        <w:t>.1. v</w:t>
      </w:r>
      <w:r w:rsidR="009536B2" w:rsidRPr="00C56687">
        <w:rPr>
          <w:lang w:val="lt-LT"/>
        </w:rPr>
        <w:t>adovaujantis įstaigos Vaiko gerovės komisijos rekomendacijomis, įvertinus vaikų, turinčių ugdy</w:t>
      </w:r>
      <w:r w:rsidR="009536B2">
        <w:rPr>
          <w:lang w:val="lt-LT"/>
        </w:rPr>
        <w:t>mosi sunkumų</w:t>
      </w:r>
      <w:r w:rsidR="009536B2" w:rsidRPr="00C56687">
        <w:rPr>
          <w:lang w:val="lt-LT"/>
        </w:rPr>
        <w:t xml:space="preserve"> gebėjimus bei interesus ir pasitarus su ugdytinių tėvais, jie ugdomi visiškos integracijos forma kartu su kitais </w:t>
      </w:r>
      <w:r w:rsidR="009536B2">
        <w:rPr>
          <w:lang w:val="lt-LT"/>
        </w:rPr>
        <w:t xml:space="preserve">priešmokyklinio amžiaus </w:t>
      </w:r>
      <w:r w:rsidR="009536B2" w:rsidRPr="00C56687">
        <w:rPr>
          <w:lang w:val="lt-LT"/>
        </w:rPr>
        <w:t>grupės vaikais</w:t>
      </w:r>
      <w:r w:rsidR="009536B2">
        <w:rPr>
          <w:lang w:val="lt-LT"/>
        </w:rPr>
        <w:t>;</w:t>
      </w:r>
    </w:p>
    <w:p w:rsidR="009536B2" w:rsidRDefault="00CE4BAD" w:rsidP="009536B2">
      <w:pPr>
        <w:pStyle w:val="Pagrindinistekstas3"/>
        <w:spacing w:line="360" w:lineRule="auto"/>
        <w:ind w:firstLine="720"/>
        <w:jc w:val="both"/>
        <w:rPr>
          <w:lang w:val="lt-LT"/>
        </w:rPr>
      </w:pPr>
      <w:r>
        <w:rPr>
          <w:lang w:val="lt-LT"/>
        </w:rPr>
        <w:t>39</w:t>
      </w:r>
      <w:r w:rsidR="009536B2">
        <w:rPr>
          <w:lang w:val="lt-LT"/>
        </w:rPr>
        <w:t xml:space="preserve">.2. vaikams, kuriems nustatyti specialieji ugdymosi poreikiai, priešmokyklinio ugdymosi programą pritaiko grupėje dirbantys </w:t>
      </w:r>
      <w:r>
        <w:rPr>
          <w:lang w:val="lt-LT"/>
        </w:rPr>
        <w:t>priešmokyklinio ugdymo mokytojai</w:t>
      </w:r>
      <w:r w:rsidR="009536B2">
        <w:rPr>
          <w:lang w:val="lt-LT"/>
        </w:rPr>
        <w:t xml:space="preserve"> kartu su </w:t>
      </w:r>
      <w:r>
        <w:rPr>
          <w:lang w:val="lt-LT"/>
        </w:rPr>
        <w:t>Mokyklos skyrių</w:t>
      </w:r>
      <w:r w:rsidR="009536B2">
        <w:rPr>
          <w:lang w:val="lt-LT"/>
        </w:rPr>
        <w:t xml:space="preserve"> </w:t>
      </w:r>
      <w:r>
        <w:rPr>
          <w:lang w:val="lt-LT"/>
        </w:rPr>
        <w:t>Vaiko gerovės komisijomis</w:t>
      </w:r>
      <w:r w:rsidR="009536B2">
        <w:rPr>
          <w:lang w:val="lt-LT"/>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tvarkos aprašo patvirtinimo“ ir Naujosios Akmenės ikimokyklinio ugdymo mokyklos mokinio specialiųjų ugdymosi poreikių (išskyrus atsirandančius dėl išskirtinių gabumų) pedagoginiu ir socialiniu pedagoginiu aspektais įvertinimo ir specialiojo ugdymosi skyrimo Tvarkos aprašu, patvirtintu Naujosios Akmenės ikimokyklinio ugdymo mokyklos skyriaus „Buratinas“ vedėjos, l. e. direktoriaus pareigas 2020 m</w:t>
      </w:r>
      <w:r>
        <w:rPr>
          <w:lang w:val="lt-LT"/>
        </w:rPr>
        <w:t>. spalio 20 d. įsakymu Nr. V-54;</w:t>
      </w:r>
    </w:p>
    <w:p w:rsidR="00E24D38" w:rsidRDefault="00CE4BAD" w:rsidP="00E24D38">
      <w:pPr>
        <w:pStyle w:val="Pagrindinistekstas3"/>
        <w:spacing w:line="360" w:lineRule="auto"/>
        <w:ind w:firstLine="720"/>
        <w:jc w:val="both"/>
        <w:rPr>
          <w:lang w:val="lt-LT"/>
        </w:rPr>
      </w:pPr>
      <w:r>
        <w:rPr>
          <w:lang w:val="lt-LT"/>
        </w:rPr>
        <w:t>39</w:t>
      </w:r>
      <w:r w:rsidR="009536B2">
        <w:rPr>
          <w:lang w:val="lt-LT"/>
        </w:rPr>
        <w:t>.3. grupėje, ugdančioje vaiką turintį didelių specialiųjų ugdymosi poreikių, pritaikius programą, dirba priešmokyklinio ugdymo</w:t>
      </w:r>
      <w:r>
        <w:rPr>
          <w:lang w:val="lt-LT"/>
        </w:rPr>
        <w:t xml:space="preserve"> mokytojai</w:t>
      </w:r>
      <w:r w:rsidR="009536B2">
        <w:rPr>
          <w:lang w:val="lt-LT"/>
        </w:rPr>
        <w:t>, su mokiniu dirbantys Švietimo pagalbos specialistai ir mokytojo padėjėjas, teikiantis specialiąją pagalbą, vadovaujantis Specialiosios pagalbos teikimo mokyklose (išskyrus aukštąsias mokyklas) tvarkos aprašu, patvirtintu Lietuvos Respublikos švietimo ir mokslo ministro 2011 m. liepos 8 d. įsakymu Nr. V-1229.</w:t>
      </w:r>
    </w:p>
    <w:p w:rsidR="00E24D38" w:rsidRDefault="00E24D38" w:rsidP="00E24D38">
      <w:pPr>
        <w:pStyle w:val="Pagrindinistekstas3"/>
        <w:spacing w:line="360" w:lineRule="auto"/>
        <w:ind w:firstLine="720"/>
        <w:jc w:val="both"/>
        <w:rPr>
          <w:lang w:val="lt-LT"/>
        </w:rPr>
      </w:pPr>
    </w:p>
    <w:p w:rsidR="00E24D38" w:rsidRDefault="00E24D38" w:rsidP="00E24D38">
      <w:pPr>
        <w:pStyle w:val="Pagrindinistekstas3"/>
        <w:spacing w:line="360" w:lineRule="auto"/>
        <w:ind w:firstLine="720"/>
        <w:jc w:val="both"/>
        <w:rPr>
          <w:lang w:val="lt-LT"/>
        </w:rPr>
      </w:pPr>
    </w:p>
    <w:p w:rsidR="00E24D38" w:rsidRDefault="00E24D38" w:rsidP="00E24D38">
      <w:pPr>
        <w:pStyle w:val="Pagrindinistekstas3"/>
        <w:spacing w:line="360" w:lineRule="auto"/>
        <w:ind w:firstLine="720"/>
        <w:jc w:val="both"/>
        <w:rPr>
          <w:lang w:val="lt-LT"/>
        </w:rPr>
      </w:pPr>
    </w:p>
    <w:p w:rsidR="00E24D38" w:rsidRPr="00E24D38" w:rsidRDefault="00E24D38" w:rsidP="00E24D38">
      <w:pPr>
        <w:pStyle w:val="Pagrindinistekstas3"/>
        <w:spacing w:line="360" w:lineRule="auto"/>
        <w:ind w:firstLine="720"/>
        <w:jc w:val="both"/>
        <w:rPr>
          <w:lang w:val="lt-LT"/>
        </w:rPr>
      </w:pPr>
      <w:bookmarkStart w:id="0" w:name="_GoBack"/>
      <w:bookmarkEnd w:id="0"/>
    </w:p>
    <w:p w:rsidR="009D5F73" w:rsidRDefault="009D5F73" w:rsidP="009D5F73">
      <w:pPr>
        <w:jc w:val="center"/>
        <w:rPr>
          <w:b/>
          <w:sz w:val="24"/>
          <w:szCs w:val="24"/>
          <w:lang w:val="lt-LT"/>
        </w:rPr>
      </w:pPr>
      <w:r>
        <w:rPr>
          <w:b/>
          <w:sz w:val="24"/>
          <w:szCs w:val="24"/>
          <w:lang w:val="lt-LT"/>
        </w:rPr>
        <w:lastRenderedPageBreak/>
        <w:t>IV SKYRIUS</w:t>
      </w:r>
    </w:p>
    <w:p w:rsidR="00CD60D2" w:rsidRPr="001D690D" w:rsidRDefault="00CD60D2" w:rsidP="009D5F73">
      <w:pPr>
        <w:jc w:val="center"/>
        <w:rPr>
          <w:b/>
          <w:sz w:val="24"/>
          <w:szCs w:val="24"/>
          <w:lang w:val="lt-LT"/>
        </w:rPr>
      </w:pPr>
      <w:r w:rsidRPr="001D690D">
        <w:rPr>
          <w:b/>
          <w:sz w:val="24"/>
          <w:szCs w:val="24"/>
          <w:lang w:val="lt-LT"/>
        </w:rPr>
        <w:t>NEFORMALUSIS VAIKŲ ŠVIETIMAS</w:t>
      </w:r>
    </w:p>
    <w:p w:rsidR="003E6708" w:rsidRPr="004878C1" w:rsidRDefault="003E6708" w:rsidP="004878C1">
      <w:pPr>
        <w:spacing w:line="360" w:lineRule="auto"/>
        <w:jc w:val="center"/>
        <w:rPr>
          <w:sz w:val="24"/>
          <w:szCs w:val="24"/>
          <w:lang w:val="lt-LT"/>
        </w:rPr>
      </w:pPr>
    </w:p>
    <w:p w:rsidR="00CD60D2" w:rsidRPr="004878C1" w:rsidRDefault="004776D2" w:rsidP="00BB75A7">
      <w:pPr>
        <w:autoSpaceDE w:val="0"/>
        <w:autoSpaceDN w:val="0"/>
        <w:adjustRightInd w:val="0"/>
        <w:spacing w:line="360" w:lineRule="auto"/>
        <w:ind w:firstLine="720"/>
        <w:jc w:val="both"/>
        <w:rPr>
          <w:sz w:val="24"/>
          <w:szCs w:val="24"/>
          <w:lang w:val="lt-LT" w:eastAsia="lt-LT"/>
        </w:rPr>
      </w:pPr>
      <w:r>
        <w:rPr>
          <w:sz w:val="24"/>
          <w:szCs w:val="24"/>
          <w:lang w:val="lt-LT"/>
        </w:rPr>
        <w:t>40</w:t>
      </w:r>
      <w:r w:rsidR="003E6708" w:rsidRPr="004878C1">
        <w:rPr>
          <w:sz w:val="24"/>
          <w:szCs w:val="24"/>
          <w:lang w:val="lt-LT"/>
        </w:rPr>
        <w:t>.</w:t>
      </w:r>
      <w:r w:rsidR="00CD60D2" w:rsidRPr="004878C1">
        <w:rPr>
          <w:sz w:val="24"/>
          <w:szCs w:val="24"/>
          <w:lang w:val="lt-LT"/>
        </w:rPr>
        <w:t xml:space="preserve"> </w:t>
      </w:r>
      <w:r w:rsidR="00CD60D2" w:rsidRPr="004878C1">
        <w:rPr>
          <w:sz w:val="24"/>
          <w:szCs w:val="24"/>
          <w:lang w:val="lt-LT" w:eastAsia="lt-LT"/>
        </w:rPr>
        <w:t xml:space="preserve">Neformalusis vaikų švietimas </w:t>
      </w:r>
      <w:r w:rsidR="00CD60D2" w:rsidRPr="004878C1">
        <w:rPr>
          <w:sz w:val="24"/>
          <w:szCs w:val="24"/>
          <w:lang w:val="lt-LT"/>
        </w:rPr>
        <w:t>priešmokyklinio amžiaus ugdytiniams</w:t>
      </w:r>
      <w:r w:rsidR="00CD60D2" w:rsidRPr="004878C1">
        <w:rPr>
          <w:sz w:val="24"/>
          <w:szCs w:val="24"/>
          <w:lang w:val="lt-LT" w:eastAsia="lt-LT"/>
        </w:rPr>
        <w:t xml:space="preserve"> neprivalomas ir l</w:t>
      </w:r>
      <w:r w:rsidR="003E6708" w:rsidRPr="004878C1">
        <w:rPr>
          <w:sz w:val="24"/>
          <w:szCs w:val="24"/>
          <w:lang w:val="lt-LT" w:eastAsia="lt-LT"/>
        </w:rPr>
        <w:t>aisvai pasirenkamas.</w:t>
      </w:r>
    </w:p>
    <w:p w:rsidR="00BF1419" w:rsidRDefault="004776D2" w:rsidP="00BB75A7">
      <w:pPr>
        <w:autoSpaceDE w:val="0"/>
        <w:autoSpaceDN w:val="0"/>
        <w:adjustRightInd w:val="0"/>
        <w:spacing w:line="360" w:lineRule="auto"/>
        <w:ind w:firstLine="720"/>
        <w:jc w:val="both"/>
        <w:rPr>
          <w:sz w:val="24"/>
          <w:szCs w:val="24"/>
          <w:lang w:val="lt-LT"/>
        </w:rPr>
      </w:pPr>
      <w:r>
        <w:rPr>
          <w:sz w:val="24"/>
          <w:szCs w:val="24"/>
          <w:lang w:val="lt-LT" w:eastAsia="lt-LT"/>
        </w:rPr>
        <w:t>41</w:t>
      </w:r>
      <w:r w:rsidR="003E6708" w:rsidRPr="00BF1419">
        <w:rPr>
          <w:sz w:val="24"/>
          <w:szCs w:val="24"/>
          <w:lang w:val="lt-LT" w:eastAsia="lt-LT"/>
        </w:rPr>
        <w:t>. N</w:t>
      </w:r>
      <w:r w:rsidR="00CD60D2" w:rsidRPr="00BF1419">
        <w:rPr>
          <w:sz w:val="24"/>
          <w:szCs w:val="24"/>
          <w:lang w:val="lt-LT" w:eastAsia="lt-LT"/>
        </w:rPr>
        <w:t>eformaliojo</w:t>
      </w:r>
      <w:r w:rsidR="00CD60D2" w:rsidRPr="00BF1419">
        <w:rPr>
          <w:sz w:val="24"/>
          <w:szCs w:val="24"/>
          <w:lang w:val="lt-LT"/>
        </w:rPr>
        <w:t xml:space="preserve"> priešmokyklinio amžiaus vaikų </w:t>
      </w:r>
      <w:r w:rsidR="00CD60D2" w:rsidRPr="00BF1419">
        <w:rPr>
          <w:sz w:val="24"/>
          <w:szCs w:val="24"/>
          <w:lang w:val="lt-LT" w:eastAsia="lt-LT"/>
        </w:rPr>
        <w:t>ugdymo</w:t>
      </w:r>
      <w:r w:rsidR="00CD60D2" w:rsidRPr="00BF1419">
        <w:rPr>
          <w:sz w:val="24"/>
          <w:szCs w:val="24"/>
          <w:lang w:val="lt-LT"/>
        </w:rPr>
        <w:t xml:space="preserve"> veikla skirta jų </w:t>
      </w:r>
      <w:r w:rsidR="00CD60D2" w:rsidRPr="00BF1419">
        <w:rPr>
          <w:sz w:val="24"/>
          <w:szCs w:val="24"/>
          <w:lang w:val="lt-LT" w:eastAsia="lt-LT"/>
        </w:rPr>
        <w:t xml:space="preserve">meninių, </w:t>
      </w:r>
      <w:r w:rsidR="001D690D" w:rsidRPr="00BF1419">
        <w:rPr>
          <w:sz w:val="24"/>
          <w:szCs w:val="24"/>
          <w:lang w:val="lt-LT" w:eastAsia="lt-LT"/>
        </w:rPr>
        <w:t xml:space="preserve">literatūrinių, </w:t>
      </w:r>
      <w:r w:rsidR="00CD60D2" w:rsidRPr="00BF1419">
        <w:rPr>
          <w:sz w:val="24"/>
          <w:szCs w:val="24"/>
          <w:lang w:val="lt-LT" w:eastAsia="lt-LT"/>
        </w:rPr>
        <w:t>sportinių, sveikatos ugdymo, socialinių gebėjimų</w:t>
      </w:r>
      <w:r w:rsidR="003E6708" w:rsidRPr="00BF1419">
        <w:rPr>
          <w:sz w:val="24"/>
          <w:szCs w:val="24"/>
          <w:lang w:val="lt-LT" w:eastAsia="lt-LT"/>
        </w:rPr>
        <w:t xml:space="preserve"> bei tautinio tapatumo ugdymui</w:t>
      </w:r>
      <w:r w:rsidR="00CD60D2" w:rsidRPr="00BF1419">
        <w:rPr>
          <w:sz w:val="24"/>
          <w:szCs w:val="24"/>
          <w:lang w:val="lt-LT" w:eastAsia="lt-LT"/>
        </w:rPr>
        <w:t xml:space="preserve"> neformaliojo</w:t>
      </w:r>
      <w:r w:rsidR="00CD60D2" w:rsidRPr="00BF1419">
        <w:rPr>
          <w:sz w:val="24"/>
          <w:szCs w:val="24"/>
          <w:lang w:val="lt-LT"/>
        </w:rPr>
        <w:t xml:space="preserve"> </w:t>
      </w:r>
      <w:r w:rsidR="003E6708" w:rsidRPr="00BF1419">
        <w:rPr>
          <w:sz w:val="24"/>
          <w:szCs w:val="24"/>
          <w:lang w:val="lt-LT"/>
        </w:rPr>
        <w:t>švietimo grupėse</w:t>
      </w:r>
      <w:r w:rsidR="001D690D" w:rsidRPr="00BF1419">
        <w:rPr>
          <w:sz w:val="24"/>
          <w:szCs w:val="24"/>
          <w:lang w:val="lt-LT"/>
        </w:rPr>
        <w:t>:</w:t>
      </w:r>
    </w:p>
    <w:p w:rsidR="0002174E" w:rsidRDefault="00BF1419" w:rsidP="00BF1419">
      <w:pPr>
        <w:autoSpaceDE w:val="0"/>
        <w:autoSpaceDN w:val="0"/>
        <w:adjustRightInd w:val="0"/>
        <w:spacing w:line="360" w:lineRule="auto"/>
        <w:ind w:firstLine="720"/>
        <w:jc w:val="both"/>
        <w:rPr>
          <w:sz w:val="24"/>
          <w:szCs w:val="24"/>
          <w:lang w:val="lt-LT"/>
        </w:rPr>
      </w:pPr>
      <w:r w:rsidRPr="00BF1419">
        <w:rPr>
          <w:b/>
          <w:sz w:val="24"/>
          <w:szCs w:val="24"/>
          <w:lang w:val="lt-LT"/>
        </w:rPr>
        <w:t>S</w:t>
      </w:r>
      <w:r>
        <w:rPr>
          <w:b/>
          <w:sz w:val="24"/>
          <w:szCs w:val="24"/>
          <w:lang w:val="lt-LT"/>
        </w:rPr>
        <w:t>kyriuje</w:t>
      </w:r>
      <w:r w:rsidRPr="00BF1419">
        <w:rPr>
          <w:b/>
          <w:sz w:val="24"/>
          <w:szCs w:val="24"/>
          <w:lang w:val="lt-LT"/>
        </w:rPr>
        <w:t xml:space="preserve"> „Buratinas“</w:t>
      </w:r>
      <w:r w:rsidRPr="00BF1419">
        <w:rPr>
          <w:sz w:val="24"/>
          <w:szCs w:val="24"/>
          <w:lang w:val="lt-LT" w:eastAsia="lt-LT"/>
        </w:rPr>
        <w:t xml:space="preserve"> neformaliojo</w:t>
      </w:r>
      <w:r w:rsidRPr="00BF1419">
        <w:rPr>
          <w:sz w:val="24"/>
          <w:szCs w:val="24"/>
          <w:lang w:val="lt-LT"/>
        </w:rPr>
        <w:t xml:space="preserve"> </w:t>
      </w:r>
      <w:r w:rsidR="00950CEC">
        <w:rPr>
          <w:sz w:val="24"/>
          <w:szCs w:val="24"/>
          <w:lang w:val="lt-LT"/>
        </w:rPr>
        <w:t>švietimo grupės</w:t>
      </w:r>
      <w:r>
        <w:rPr>
          <w:sz w:val="24"/>
          <w:szCs w:val="24"/>
          <w:lang w:val="lt-LT"/>
        </w:rPr>
        <w:t>:</w:t>
      </w:r>
      <w:r w:rsidR="0002174E" w:rsidRPr="00BF1419">
        <w:rPr>
          <w:sz w:val="24"/>
          <w:szCs w:val="24"/>
          <w:lang w:val="lt-LT"/>
        </w:rPr>
        <w:t xml:space="preserve"> </w:t>
      </w:r>
      <w:r w:rsidR="007A7BC5" w:rsidRPr="00BF1419">
        <w:rPr>
          <w:sz w:val="24"/>
          <w:szCs w:val="24"/>
          <w:lang w:val="lt-LT"/>
        </w:rPr>
        <w:t>šokių – „Žiogelis</w:t>
      </w:r>
      <w:r w:rsidR="00CD60D2" w:rsidRPr="00BF1419">
        <w:rPr>
          <w:sz w:val="24"/>
          <w:szCs w:val="24"/>
          <w:lang w:val="lt-LT"/>
        </w:rPr>
        <w:t>“, s</w:t>
      </w:r>
      <w:r w:rsidR="007A7BC5" w:rsidRPr="00BF1419">
        <w:rPr>
          <w:sz w:val="24"/>
          <w:szCs w:val="24"/>
          <w:lang w:val="lt-LT"/>
        </w:rPr>
        <w:t xml:space="preserve">porto – </w:t>
      </w:r>
      <w:r w:rsidR="00005D3C" w:rsidRPr="00BF1419">
        <w:rPr>
          <w:sz w:val="24"/>
          <w:szCs w:val="24"/>
          <w:lang w:val="lt-LT"/>
        </w:rPr>
        <w:t>„Mažieji olimpiečiai“, muzikos –</w:t>
      </w:r>
      <w:r w:rsidR="007A7BC5" w:rsidRPr="00BF1419">
        <w:rPr>
          <w:sz w:val="24"/>
          <w:szCs w:val="24"/>
          <w:lang w:val="lt-LT"/>
        </w:rPr>
        <w:t xml:space="preserve"> ,,Dai</w:t>
      </w:r>
      <w:r w:rsidR="00005D3C" w:rsidRPr="00BF1419">
        <w:rPr>
          <w:sz w:val="24"/>
          <w:szCs w:val="24"/>
          <w:lang w:val="lt-LT"/>
        </w:rPr>
        <w:t>norėlis“</w:t>
      </w:r>
      <w:r w:rsidR="00C731C9" w:rsidRPr="00BF1419">
        <w:rPr>
          <w:sz w:val="24"/>
          <w:szCs w:val="24"/>
          <w:lang w:val="lt-LT"/>
        </w:rPr>
        <w:t>, anglų kalba – „Hello“</w:t>
      </w:r>
      <w:r w:rsidR="002F4D71">
        <w:rPr>
          <w:sz w:val="24"/>
          <w:szCs w:val="24"/>
          <w:lang w:val="lt-LT"/>
        </w:rPr>
        <w:t>;</w:t>
      </w:r>
    </w:p>
    <w:p w:rsidR="00950CEC" w:rsidRDefault="00BF1419" w:rsidP="00950CEC">
      <w:pPr>
        <w:autoSpaceDE w:val="0"/>
        <w:autoSpaceDN w:val="0"/>
        <w:adjustRightInd w:val="0"/>
        <w:spacing w:line="360" w:lineRule="auto"/>
        <w:ind w:firstLine="720"/>
        <w:jc w:val="both"/>
        <w:rPr>
          <w:sz w:val="24"/>
          <w:lang w:val="lt-LT"/>
        </w:rPr>
      </w:pPr>
      <w:r w:rsidRPr="00BF1419">
        <w:rPr>
          <w:b/>
          <w:sz w:val="24"/>
          <w:szCs w:val="24"/>
          <w:lang w:val="lt-LT"/>
        </w:rPr>
        <w:t>Skyriuje „Atžalynas“</w:t>
      </w:r>
      <w:r w:rsidRPr="00BF1419">
        <w:rPr>
          <w:sz w:val="24"/>
          <w:szCs w:val="24"/>
          <w:lang w:val="lt-LT" w:eastAsia="lt-LT"/>
        </w:rPr>
        <w:t xml:space="preserve"> neformaliojo</w:t>
      </w:r>
      <w:r w:rsidRPr="00BF1419">
        <w:rPr>
          <w:sz w:val="24"/>
          <w:szCs w:val="24"/>
          <w:lang w:val="lt-LT"/>
        </w:rPr>
        <w:t xml:space="preserve"> </w:t>
      </w:r>
      <w:r w:rsidR="00950CEC">
        <w:rPr>
          <w:sz w:val="24"/>
          <w:szCs w:val="24"/>
          <w:lang w:val="lt-LT"/>
        </w:rPr>
        <w:t>švietimo grupės</w:t>
      </w:r>
      <w:r w:rsidRPr="00896530">
        <w:rPr>
          <w:sz w:val="24"/>
          <w:szCs w:val="24"/>
          <w:lang w:val="lt-LT"/>
        </w:rPr>
        <w:t>:</w:t>
      </w:r>
      <w:r>
        <w:rPr>
          <w:b/>
          <w:sz w:val="24"/>
          <w:szCs w:val="24"/>
          <w:lang w:val="lt-LT"/>
        </w:rPr>
        <w:t xml:space="preserve"> </w:t>
      </w:r>
      <w:r w:rsidR="00950CEC">
        <w:rPr>
          <w:sz w:val="24"/>
          <w:lang w:val="lt-LT"/>
        </w:rPr>
        <w:t>šokių – „Trepsiukai“</w:t>
      </w:r>
      <w:r w:rsidR="002F4D71">
        <w:rPr>
          <w:sz w:val="24"/>
          <w:lang w:val="lt-LT"/>
        </w:rPr>
        <w:t xml:space="preserve"> ir anglų kalba –  „Mažieji šnekučiai“;</w:t>
      </w:r>
    </w:p>
    <w:p w:rsidR="00BF1419" w:rsidRPr="004776D2" w:rsidRDefault="002F4D71" w:rsidP="00054A5C">
      <w:pPr>
        <w:autoSpaceDE w:val="0"/>
        <w:autoSpaceDN w:val="0"/>
        <w:adjustRightInd w:val="0"/>
        <w:spacing w:line="360" w:lineRule="auto"/>
        <w:ind w:firstLine="720"/>
        <w:jc w:val="both"/>
        <w:rPr>
          <w:sz w:val="24"/>
          <w:lang w:val="lt-LT"/>
        </w:rPr>
      </w:pPr>
      <w:r w:rsidRPr="00BF1419">
        <w:rPr>
          <w:b/>
          <w:sz w:val="24"/>
          <w:szCs w:val="24"/>
          <w:lang w:val="lt-LT"/>
        </w:rPr>
        <w:t>Skyriuje „</w:t>
      </w:r>
      <w:r>
        <w:rPr>
          <w:b/>
          <w:sz w:val="24"/>
          <w:szCs w:val="24"/>
          <w:lang w:val="lt-LT"/>
        </w:rPr>
        <w:t>Žvaigždutė</w:t>
      </w:r>
      <w:r w:rsidRPr="00BF1419">
        <w:rPr>
          <w:b/>
          <w:sz w:val="24"/>
          <w:szCs w:val="24"/>
          <w:lang w:val="lt-LT"/>
        </w:rPr>
        <w:t>“</w:t>
      </w:r>
      <w:r w:rsidRPr="00BF1419">
        <w:rPr>
          <w:sz w:val="24"/>
          <w:szCs w:val="24"/>
          <w:lang w:val="lt-LT" w:eastAsia="lt-LT"/>
        </w:rPr>
        <w:t xml:space="preserve"> neformaliojo</w:t>
      </w:r>
      <w:r w:rsidRPr="00BF1419">
        <w:rPr>
          <w:sz w:val="24"/>
          <w:szCs w:val="24"/>
          <w:lang w:val="lt-LT"/>
        </w:rPr>
        <w:t xml:space="preserve"> </w:t>
      </w:r>
      <w:r>
        <w:rPr>
          <w:sz w:val="24"/>
          <w:szCs w:val="24"/>
          <w:lang w:val="lt-LT"/>
        </w:rPr>
        <w:t>švietimo grupės</w:t>
      </w:r>
      <w:r w:rsidRPr="00896530">
        <w:rPr>
          <w:sz w:val="24"/>
          <w:szCs w:val="24"/>
          <w:lang w:val="lt-LT"/>
        </w:rPr>
        <w:t>:</w:t>
      </w:r>
      <w:r w:rsidR="003101B2">
        <w:rPr>
          <w:b/>
          <w:sz w:val="24"/>
          <w:szCs w:val="24"/>
          <w:lang w:val="lt-LT"/>
        </w:rPr>
        <w:t xml:space="preserve"> </w:t>
      </w:r>
      <w:r w:rsidR="003101B2" w:rsidRPr="003101B2">
        <w:rPr>
          <w:sz w:val="24"/>
          <w:szCs w:val="24"/>
          <w:lang w:val="lt-LT"/>
        </w:rPr>
        <w:t>šokių –</w:t>
      </w:r>
      <w:r w:rsidRPr="003101B2">
        <w:rPr>
          <w:sz w:val="24"/>
          <w:szCs w:val="24"/>
          <w:lang w:val="lt-LT"/>
        </w:rPr>
        <w:t xml:space="preserve"> </w:t>
      </w:r>
      <w:r w:rsidR="003101B2" w:rsidRPr="003101B2">
        <w:rPr>
          <w:sz w:val="24"/>
          <w:szCs w:val="24"/>
          <w:lang w:val="lt-LT"/>
        </w:rPr>
        <w:t>„</w:t>
      </w:r>
      <w:r w:rsidR="003101B2">
        <w:rPr>
          <w:sz w:val="24"/>
          <w:lang w:val="lt-LT"/>
        </w:rPr>
        <w:t>Š</w:t>
      </w:r>
      <w:r>
        <w:rPr>
          <w:sz w:val="24"/>
          <w:lang w:val="lt-LT"/>
        </w:rPr>
        <w:t>okių</w:t>
      </w:r>
      <w:r w:rsidR="003101B2">
        <w:rPr>
          <w:sz w:val="24"/>
          <w:lang w:val="lt-LT"/>
        </w:rPr>
        <w:t xml:space="preserve"> būrelis“ </w:t>
      </w:r>
      <w:r w:rsidRPr="004776D2">
        <w:rPr>
          <w:sz w:val="24"/>
          <w:lang w:val="lt-LT"/>
        </w:rPr>
        <w:t xml:space="preserve">ir </w:t>
      </w:r>
      <w:r w:rsidR="003101B2" w:rsidRPr="004776D2">
        <w:rPr>
          <w:sz w:val="24"/>
          <w:lang w:val="lt-LT"/>
        </w:rPr>
        <w:t>anglų kalba – „</w:t>
      </w:r>
      <w:r w:rsidR="00411515" w:rsidRPr="004776D2">
        <w:rPr>
          <w:sz w:val="24"/>
          <w:lang w:val="lt-LT"/>
        </w:rPr>
        <w:t>Anglų kalbos mokymas ankstyvame amžiuje</w:t>
      </w:r>
      <w:r w:rsidR="00896530">
        <w:rPr>
          <w:sz w:val="24"/>
          <w:lang w:val="lt-LT"/>
        </w:rPr>
        <w:t>“</w:t>
      </w:r>
      <w:r w:rsidRPr="004776D2">
        <w:rPr>
          <w:sz w:val="24"/>
          <w:lang w:val="lt-LT"/>
        </w:rPr>
        <w:t>;</w:t>
      </w:r>
    </w:p>
    <w:p w:rsidR="00054A5C" w:rsidRDefault="00CF3403" w:rsidP="00E24D38">
      <w:pPr>
        <w:autoSpaceDE w:val="0"/>
        <w:autoSpaceDN w:val="0"/>
        <w:adjustRightInd w:val="0"/>
        <w:spacing w:line="360" w:lineRule="auto"/>
        <w:ind w:firstLine="720"/>
        <w:jc w:val="both"/>
        <w:rPr>
          <w:sz w:val="24"/>
          <w:szCs w:val="24"/>
          <w:lang w:val="lt-LT" w:eastAsia="lt-LT"/>
        </w:rPr>
      </w:pPr>
      <w:r>
        <w:rPr>
          <w:sz w:val="24"/>
          <w:szCs w:val="24"/>
          <w:lang w:val="lt-LT"/>
        </w:rPr>
        <w:t>42</w:t>
      </w:r>
      <w:r w:rsidR="00B51BCA">
        <w:rPr>
          <w:sz w:val="24"/>
          <w:szCs w:val="24"/>
          <w:lang w:val="lt-LT"/>
        </w:rPr>
        <w:t>. Mokyklos</w:t>
      </w:r>
      <w:r w:rsidR="00CD60D2" w:rsidRPr="004878C1">
        <w:rPr>
          <w:sz w:val="24"/>
          <w:szCs w:val="24"/>
          <w:lang w:val="lt-LT"/>
        </w:rPr>
        <w:t xml:space="preserve"> priešmokyklinio amžiaus ugdytiniams sudaromos sąlygos saviraiškos poreikių tenkinimui </w:t>
      </w:r>
      <w:r w:rsidR="00CD60D2" w:rsidRPr="004878C1">
        <w:rPr>
          <w:sz w:val="24"/>
          <w:szCs w:val="24"/>
          <w:lang w:val="lt-LT" w:eastAsia="lt-LT"/>
        </w:rPr>
        <w:t>kitose neformalųjį vaikų švietimą vykdančiose įstaigose.</w:t>
      </w:r>
    </w:p>
    <w:p w:rsidR="00E24D38" w:rsidRDefault="00E24D38" w:rsidP="00E24D38">
      <w:pPr>
        <w:autoSpaceDE w:val="0"/>
        <w:autoSpaceDN w:val="0"/>
        <w:adjustRightInd w:val="0"/>
        <w:spacing w:line="360" w:lineRule="auto"/>
        <w:ind w:firstLine="720"/>
        <w:jc w:val="both"/>
        <w:rPr>
          <w:sz w:val="24"/>
          <w:szCs w:val="24"/>
          <w:lang w:val="lt-LT" w:eastAsia="lt-LT"/>
        </w:rPr>
      </w:pPr>
    </w:p>
    <w:p w:rsidR="00054A5C" w:rsidRPr="00541E68" w:rsidRDefault="00054A5C" w:rsidP="00E24D38">
      <w:pPr>
        <w:pStyle w:val="Antrat1"/>
        <w:jc w:val="center"/>
        <w:rPr>
          <w:sz w:val="24"/>
          <w:szCs w:val="24"/>
        </w:rPr>
      </w:pPr>
      <w:r w:rsidRPr="00541E68">
        <w:rPr>
          <w:sz w:val="24"/>
          <w:szCs w:val="24"/>
        </w:rPr>
        <w:t>NEFORMALIOJO VAIKŲ ŠVIETIMO GRUPIŲ VEIKLOS TVARKARAŠTIS</w:t>
      </w:r>
    </w:p>
    <w:p w:rsidR="00054A5C" w:rsidRPr="00054A5C" w:rsidRDefault="00054A5C" w:rsidP="00E24D38">
      <w:pPr>
        <w:jc w:val="center"/>
        <w:rPr>
          <w:b/>
          <w:bCs/>
          <w:sz w:val="24"/>
          <w:szCs w:val="24"/>
          <w:lang w:val="lt-LT"/>
        </w:rPr>
      </w:pPr>
      <w:r w:rsidRPr="00054A5C">
        <w:rPr>
          <w:b/>
          <w:bCs/>
          <w:sz w:val="24"/>
          <w:szCs w:val="24"/>
          <w:lang w:val="lt-LT"/>
        </w:rPr>
        <w:t>2020–2021 M. M.</w:t>
      </w:r>
    </w:p>
    <w:p w:rsidR="00054A5C" w:rsidRDefault="00054A5C" w:rsidP="00E24D38">
      <w:pPr>
        <w:jc w:val="center"/>
        <w:rPr>
          <w:b/>
          <w:bCs/>
          <w:sz w:val="24"/>
          <w:szCs w:val="24"/>
          <w:lang w:val="lt-LT"/>
        </w:rPr>
      </w:pPr>
      <w:r>
        <w:rPr>
          <w:b/>
          <w:bCs/>
          <w:sz w:val="24"/>
          <w:szCs w:val="24"/>
          <w:lang w:val="lt-LT"/>
        </w:rPr>
        <w:t xml:space="preserve">NAUJOSIOS AKMENĖS </w:t>
      </w:r>
      <w:r w:rsidRPr="00054A5C">
        <w:rPr>
          <w:b/>
          <w:bCs/>
          <w:sz w:val="24"/>
          <w:szCs w:val="24"/>
          <w:lang w:val="lt-LT"/>
        </w:rPr>
        <w:t>IKIMOKYKLINIO UGDYMO MOKYKLOS SKYRIAUS „BURATINAS“</w:t>
      </w:r>
    </w:p>
    <w:p w:rsidR="00E24D38" w:rsidRPr="00541E68" w:rsidRDefault="00E24D38" w:rsidP="00E24D38">
      <w:pPr>
        <w:jc w:val="center"/>
        <w:rPr>
          <w:b/>
          <w:bCs/>
          <w:sz w:val="24"/>
          <w:szCs w:val="24"/>
          <w:lang w:val="lt-LT"/>
        </w:rPr>
      </w:pPr>
    </w:p>
    <w:tbl>
      <w:tblPr>
        <w:tblW w:w="5000" w:type="pct"/>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ook w:val="04A0" w:firstRow="1" w:lastRow="0" w:firstColumn="1" w:lastColumn="0" w:noHBand="0" w:noVBand="1"/>
      </w:tblPr>
      <w:tblGrid>
        <w:gridCol w:w="2196"/>
        <w:gridCol w:w="1453"/>
        <w:gridCol w:w="1430"/>
        <w:gridCol w:w="1465"/>
        <w:gridCol w:w="1576"/>
        <w:gridCol w:w="1442"/>
      </w:tblGrid>
      <w:tr w:rsidR="00054A5C" w:rsidRPr="00E67CF5" w:rsidTr="00E67CF5">
        <w:tc>
          <w:tcPr>
            <w:tcW w:w="11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rPr>
                <w:sz w:val="20"/>
                <w:lang w:val="lt-LT"/>
              </w:rPr>
            </w:pPr>
            <w:r w:rsidRPr="00E67CF5">
              <w:rPr>
                <w:sz w:val="20"/>
                <w:lang w:val="lt-LT"/>
              </w:rPr>
              <w:t>Grupės pavadinimas, vadovas</w:t>
            </w:r>
          </w:p>
        </w:tc>
        <w:tc>
          <w:tcPr>
            <w:tcW w:w="760"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r w:rsidRPr="00E67CF5">
              <w:rPr>
                <w:sz w:val="20"/>
                <w:lang w:val="lt-LT"/>
              </w:rPr>
              <w:t>Pirmadienis</w:t>
            </w:r>
          </w:p>
        </w:tc>
        <w:tc>
          <w:tcPr>
            <w:tcW w:w="748"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r w:rsidRPr="00E67CF5">
              <w:rPr>
                <w:sz w:val="20"/>
                <w:lang w:val="lt-LT"/>
              </w:rPr>
              <w:t>Antradienis</w:t>
            </w:r>
          </w:p>
        </w:tc>
        <w:tc>
          <w:tcPr>
            <w:tcW w:w="766"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r w:rsidRPr="00E67CF5">
              <w:rPr>
                <w:sz w:val="20"/>
                <w:lang w:val="lt-LT"/>
              </w:rPr>
              <w:t>Trečiadienis</w:t>
            </w:r>
          </w:p>
        </w:tc>
        <w:tc>
          <w:tcPr>
            <w:tcW w:w="824"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r w:rsidRPr="00E67CF5">
              <w:rPr>
                <w:sz w:val="20"/>
                <w:lang w:val="lt-LT"/>
              </w:rPr>
              <w:t>Ketvirtadienis</w:t>
            </w:r>
          </w:p>
        </w:tc>
        <w:tc>
          <w:tcPr>
            <w:tcW w:w="754"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r w:rsidRPr="00E67CF5">
              <w:rPr>
                <w:sz w:val="20"/>
                <w:lang w:val="lt-LT"/>
              </w:rPr>
              <w:t>Penktadienis</w:t>
            </w:r>
          </w:p>
        </w:tc>
      </w:tr>
      <w:tr w:rsidR="00054A5C" w:rsidRPr="00E67CF5" w:rsidTr="00E67CF5">
        <w:trPr>
          <w:trHeight w:val="1480"/>
        </w:trPr>
        <w:tc>
          <w:tcPr>
            <w:tcW w:w="1148"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rPr>
                <w:sz w:val="20"/>
                <w:lang w:val="lt-LT"/>
              </w:rPr>
            </w:pPr>
            <w:r w:rsidRPr="00E67CF5">
              <w:rPr>
                <w:sz w:val="20"/>
                <w:lang w:val="lt-LT"/>
              </w:rPr>
              <w:t>,,Mažieji olimpiečiai“,</w:t>
            </w:r>
          </w:p>
          <w:p w:rsidR="00054A5C" w:rsidRPr="00E67CF5" w:rsidRDefault="00E67CF5" w:rsidP="00054A5C">
            <w:pPr>
              <w:spacing w:line="360" w:lineRule="auto"/>
              <w:rPr>
                <w:sz w:val="20"/>
                <w:lang w:val="lt-LT"/>
              </w:rPr>
            </w:pPr>
            <w:r w:rsidRPr="00E67CF5">
              <w:rPr>
                <w:sz w:val="20"/>
                <w:lang w:val="lt-LT"/>
              </w:rPr>
              <w:t xml:space="preserve"> neformaliojo švietimo mokytoja(sportas)</w:t>
            </w:r>
          </w:p>
          <w:p w:rsidR="00054A5C" w:rsidRPr="00E67CF5" w:rsidRDefault="00054A5C" w:rsidP="00054A5C">
            <w:pPr>
              <w:spacing w:line="360" w:lineRule="auto"/>
              <w:rPr>
                <w:sz w:val="20"/>
                <w:lang w:val="lt-LT"/>
              </w:rPr>
            </w:pPr>
            <w:r w:rsidRPr="00E67CF5">
              <w:rPr>
                <w:sz w:val="20"/>
                <w:lang w:val="lt-LT"/>
              </w:rPr>
              <w:t>A. Krušisnkienė</w:t>
            </w:r>
          </w:p>
        </w:tc>
        <w:tc>
          <w:tcPr>
            <w:tcW w:w="760"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vertAlign w:val="superscript"/>
                <w:lang w:val="lt-LT"/>
              </w:rPr>
            </w:pPr>
            <w:r w:rsidRPr="00E67CF5">
              <w:rPr>
                <w:sz w:val="20"/>
                <w:lang w:val="lt-LT"/>
              </w:rPr>
              <w:t>16</w:t>
            </w:r>
            <w:r w:rsidRPr="00E67CF5">
              <w:rPr>
                <w:sz w:val="20"/>
                <w:vertAlign w:val="superscript"/>
                <w:lang w:val="lt-LT"/>
              </w:rPr>
              <w:t>00</w:t>
            </w:r>
            <w:r w:rsidRPr="00E67CF5">
              <w:rPr>
                <w:sz w:val="20"/>
                <w:lang w:val="lt-LT"/>
              </w:rPr>
              <w:t>–16</w:t>
            </w:r>
            <w:r w:rsidRPr="00E67CF5">
              <w:rPr>
                <w:sz w:val="20"/>
                <w:vertAlign w:val="superscript"/>
                <w:lang w:val="lt-LT"/>
              </w:rPr>
              <w:t>45</w:t>
            </w:r>
          </w:p>
          <w:p w:rsidR="00054A5C" w:rsidRPr="00E81D23" w:rsidRDefault="00054A5C" w:rsidP="00054A5C">
            <w:pPr>
              <w:spacing w:line="360" w:lineRule="auto"/>
              <w:jc w:val="center"/>
              <w:rPr>
                <w:sz w:val="24"/>
                <w:szCs w:val="24"/>
                <w:vertAlign w:val="superscript"/>
                <w:lang w:val="lt-LT"/>
              </w:rPr>
            </w:pPr>
            <w:r w:rsidRPr="00E81D23">
              <w:rPr>
                <w:sz w:val="24"/>
                <w:szCs w:val="24"/>
                <w:vertAlign w:val="superscript"/>
                <w:lang w:val="lt-LT"/>
              </w:rPr>
              <w:t>„Bitutės“ gr.</w:t>
            </w:r>
          </w:p>
        </w:tc>
        <w:tc>
          <w:tcPr>
            <w:tcW w:w="7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lang w:val="lt-LT"/>
              </w:rPr>
            </w:pPr>
          </w:p>
        </w:tc>
        <w:tc>
          <w:tcPr>
            <w:tcW w:w="766"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p>
        </w:tc>
        <w:tc>
          <w:tcPr>
            <w:tcW w:w="82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vertAlign w:val="superscript"/>
                <w:lang w:val="lt-LT"/>
              </w:rPr>
            </w:pPr>
            <w:r w:rsidRPr="00E67CF5">
              <w:rPr>
                <w:sz w:val="20"/>
                <w:lang w:val="lt-LT"/>
              </w:rPr>
              <w:t>16</w:t>
            </w:r>
            <w:r w:rsidRPr="00E67CF5">
              <w:rPr>
                <w:sz w:val="20"/>
                <w:vertAlign w:val="superscript"/>
                <w:lang w:val="lt-LT"/>
              </w:rPr>
              <w:t>00</w:t>
            </w:r>
            <w:r w:rsidRPr="00E67CF5">
              <w:rPr>
                <w:sz w:val="20"/>
                <w:lang w:val="lt-LT"/>
              </w:rPr>
              <w:t>–16</w:t>
            </w:r>
            <w:r w:rsidRPr="00E67CF5">
              <w:rPr>
                <w:sz w:val="20"/>
                <w:vertAlign w:val="superscript"/>
                <w:lang w:val="lt-LT"/>
              </w:rPr>
              <w:t>45</w:t>
            </w:r>
          </w:p>
          <w:p w:rsidR="00054A5C" w:rsidRPr="00E81D23" w:rsidRDefault="00054A5C" w:rsidP="00054A5C">
            <w:pPr>
              <w:spacing w:line="360" w:lineRule="auto"/>
              <w:jc w:val="center"/>
              <w:rPr>
                <w:sz w:val="24"/>
                <w:szCs w:val="24"/>
                <w:lang w:val="lt-LT"/>
              </w:rPr>
            </w:pPr>
            <w:r w:rsidRPr="00E81D23">
              <w:rPr>
                <w:sz w:val="24"/>
                <w:szCs w:val="24"/>
                <w:vertAlign w:val="superscript"/>
                <w:lang w:val="lt-LT"/>
              </w:rPr>
              <w:t>„Boružiukai“ gr.</w:t>
            </w:r>
          </w:p>
        </w:tc>
        <w:tc>
          <w:tcPr>
            <w:tcW w:w="75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rPr>
                <w:sz w:val="20"/>
                <w:lang w:val="lt-LT"/>
              </w:rPr>
            </w:pPr>
            <w:r w:rsidRPr="00E67CF5">
              <w:rPr>
                <w:sz w:val="20"/>
                <w:lang w:val="lt-LT"/>
              </w:rPr>
              <w:t xml:space="preserve"> </w:t>
            </w:r>
          </w:p>
        </w:tc>
      </w:tr>
      <w:tr w:rsidR="00054A5C" w:rsidRPr="00E67CF5" w:rsidTr="00E67CF5">
        <w:trPr>
          <w:trHeight w:val="1630"/>
        </w:trPr>
        <w:tc>
          <w:tcPr>
            <w:tcW w:w="1148"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rPr>
                <w:sz w:val="20"/>
                <w:lang w:val="lt-LT"/>
              </w:rPr>
            </w:pPr>
            <w:r w:rsidRPr="00E67CF5">
              <w:rPr>
                <w:sz w:val="20"/>
                <w:lang w:val="lt-LT"/>
              </w:rPr>
              <w:t xml:space="preserve">,,Žiogelis“, </w:t>
            </w:r>
          </w:p>
          <w:p w:rsidR="00054A5C" w:rsidRPr="00E67CF5" w:rsidRDefault="00E67CF5" w:rsidP="00054A5C">
            <w:pPr>
              <w:spacing w:line="360" w:lineRule="auto"/>
              <w:rPr>
                <w:caps/>
                <w:sz w:val="20"/>
                <w:lang w:val="lt-LT"/>
              </w:rPr>
            </w:pPr>
            <w:r w:rsidRPr="00E67CF5">
              <w:rPr>
                <w:sz w:val="20"/>
                <w:lang w:val="lt-LT"/>
              </w:rPr>
              <w:t>neformaliojo švietimo mokytoja(šokio)</w:t>
            </w:r>
          </w:p>
          <w:p w:rsidR="00054A5C" w:rsidRPr="00E67CF5" w:rsidRDefault="00054A5C" w:rsidP="00054A5C">
            <w:pPr>
              <w:pStyle w:val="Pagrindinistekstas2"/>
              <w:spacing w:line="360" w:lineRule="auto"/>
              <w:rPr>
                <w:sz w:val="20"/>
                <w:lang w:val="lt-LT"/>
              </w:rPr>
            </w:pPr>
            <w:r w:rsidRPr="00E67CF5">
              <w:rPr>
                <w:sz w:val="20"/>
                <w:lang w:val="lt-LT"/>
              </w:rPr>
              <w:t>D. Liuberskytė-</w:t>
            </w:r>
          </w:p>
          <w:p w:rsidR="00054A5C" w:rsidRPr="00E67CF5" w:rsidRDefault="00054A5C" w:rsidP="00054A5C">
            <w:pPr>
              <w:pStyle w:val="Pagrindinistekstas2"/>
              <w:spacing w:line="360" w:lineRule="auto"/>
              <w:rPr>
                <w:sz w:val="20"/>
                <w:lang w:val="lt-LT"/>
              </w:rPr>
            </w:pPr>
            <w:r w:rsidRPr="00E67CF5">
              <w:rPr>
                <w:sz w:val="20"/>
                <w:lang w:val="lt-LT"/>
              </w:rPr>
              <w:t>Šukienė</w:t>
            </w:r>
          </w:p>
        </w:tc>
        <w:tc>
          <w:tcPr>
            <w:tcW w:w="760"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lang w:val="lt-LT"/>
              </w:rPr>
            </w:pPr>
          </w:p>
        </w:tc>
        <w:tc>
          <w:tcPr>
            <w:tcW w:w="748"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p>
          <w:p w:rsidR="00054A5C" w:rsidRPr="00E67CF5" w:rsidRDefault="00054A5C" w:rsidP="00054A5C">
            <w:pPr>
              <w:spacing w:line="360" w:lineRule="auto"/>
              <w:jc w:val="center"/>
              <w:rPr>
                <w:sz w:val="20"/>
                <w:lang w:val="lt-LT"/>
              </w:rPr>
            </w:pPr>
          </w:p>
          <w:p w:rsidR="00054A5C" w:rsidRPr="00E67CF5" w:rsidRDefault="00054A5C" w:rsidP="00054A5C">
            <w:pPr>
              <w:spacing w:line="360" w:lineRule="auto"/>
              <w:jc w:val="center"/>
              <w:rPr>
                <w:sz w:val="20"/>
                <w:lang w:val="lt-LT"/>
              </w:rPr>
            </w:pPr>
            <w:r w:rsidRPr="00E67CF5">
              <w:rPr>
                <w:sz w:val="20"/>
                <w:lang w:val="lt-LT"/>
              </w:rPr>
              <w:t xml:space="preserve"> </w:t>
            </w:r>
          </w:p>
          <w:p w:rsidR="00054A5C" w:rsidRPr="00E67CF5" w:rsidRDefault="00054A5C" w:rsidP="00054A5C">
            <w:pPr>
              <w:spacing w:line="360" w:lineRule="auto"/>
              <w:jc w:val="center"/>
              <w:rPr>
                <w:sz w:val="20"/>
                <w:lang w:val="lt-LT"/>
              </w:rPr>
            </w:pPr>
          </w:p>
        </w:tc>
        <w:tc>
          <w:tcPr>
            <w:tcW w:w="766"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3101B2" w:rsidRPr="00E67CF5" w:rsidRDefault="003101B2" w:rsidP="003101B2">
            <w:pPr>
              <w:spacing w:line="360" w:lineRule="auto"/>
              <w:jc w:val="center"/>
              <w:rPr>
                <w:sz w:val="20"/>
                <w:vertAlign w:val="superscript"/>
                <w:lang w:val="lt-LT"/>
              </w:rPr>
            </w:pPr>
            <w:r w:rsidRPr="00E67CF5">
              <w:rPr>
                <w:sz w:val="20"/>
                <w:lang w:val="lt-LT"/>
              </w:rPr>
              <w:t>11</w:t>
            </w:r>
            <w:r w:rsidRPr="00E67CF5">
              <w:rPr>
                <w:sz w:val="20"/>
                <w:vertAlign w:val="superscript"/>
                <w:lang w:val="lt-LT"/>
              </w:rPr>
              <w:t>30</w:t>
            </w:r>
            <w:r w:rsidRPr="00E67CF5">
              <w:rPr>
                <w:sz w:val="20"/>
                <w:lang w:val="lt-LT"/>
              </w:rPr>
              <w:t>–12</w:t>
            </w:r>
            <w:r w:rsidRPr="00E67CF5">
              <w:rPr>
                <w:sz w:val="20"/>
                <w:vertAlign w:val="superscript"/>
                <w:lang w:val="lt-LT"/>
              </w:rPr>
              <w:t>00</w:t>
            </w:r>
          </w:p>
          <w:p w:rsidR="003101B2" w:rsidRPr="00E81D23" w:rsidRDefault="003101B2" w:rsidP="003101B2">
            <w:pPr>
              <w:spacing w:line="360" w:lineRule="auto"/>
              <w:jc w:val="center"/>
              <w:rPr>
                <w:sz w:val="24"/>
                <w:szCs w:val="24"/>
                <w:lang w:val="lt-LT"/>
              </w:rPr>
            </w:pPr>
            <w:r w:rsidRPr="00E81D23">
              <w:rPr>
                <w:sz w:val="24"/>
                <w:szCs w:val="24"/>
                <w:vertAlign w:val="superscript"/>
                <w:lang w:val="lt-LT"/>
              </w:rPr>
              <w:t>„Boružiukai“ gr.</w:t>
            </w:r>
          </w:p>
          <w:p w:rsidR="00054A5C" w:rsidRPr="00E67CF5" w:rsidRDefault="00054A5C" w:rsidP="00054A5C">
            <w:pPr>
              <w:spacing w:line="360" w:lineRule="auto"/>
              <w:jc w:val="center"/>
              <w:rPr>
                <w:sz w:val="20"/>
                <w:lang w:val="lt-LT"/>
              </w:rPr>
            </w:pPr>
          </w:p>
        </w:tc>
        <w:tc>
          <w:tcPr>
            <w:tcW w:w="824" w:type="pct"/>
            <w:tcBorders>
              <w:top w:val="thickThinLargeGap" w:sz="12" w:space="0" w:color="auto"/>
              <w:left w:val="thickThinLargeGap" w:sz="12" w:space="0" w:color="auto"/>
              <w:bottom w:val="thickThinLargeGap" w:sz="12" w:space="0" w:color="auto"/>
              <w:right w:val="thickThinLargeGap" w:sz="12" w:space="0" w:color="auto"/>
            </w:tcBorders>
            <w:vAlign w:val="center"/>
            <w:hideMark/>
          </w:tcPr>
          <w:p w:rsidR="00054A5C" w:rsidRPr="00E67CF5" w:rsidRDefault="00054A5C" w:rsidP="00054A5C">
            <w:pPr>
              <w:spacing w:line="360" w:lineRule="auto"/>
              <w:jc w:val="center"/>
              <w:rPr>
                <w:sz w:val="20"/>
                <w:lang w:val="lt-LT"/>
              </w:rPr>
            </w:pPr>
          </w:p>
        </w:tc>
        <w:tc>
          <w:tcPr>
            <w:tcW w:w="75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vertAlign w:val="superscript"/>
                <w:lang w:val="lt-LT"/>
              </w:rPr>
            </w:pPr>
            <w:r w:rsidRPr="00E67CF5">
              <w:rPr>
                <w:sz w:val="20"/>
                <w:lang w:val="lt-LT"/>
              </w:rPr>
              <w:t>11</w:t>
            </w:r>
            <w:r w:rsidR="003101B2" w:rsidRPr="00E67CF5">
              <w:rPr>
                <w:sz w:val="20"/>
                <w:vertAlign w:val="superscript"/>
                <w:lang w:val="lt-LT"/>
              </w:rPr>
              <w:t>00</w:t>
            </w:r>
            <w:r w:rsidR="003101B2" w:rsidRPr="00E67CF5">
              <w:rPr>
                <w:sz w:val="20"/>
                <w:lang w:val="lt-LT"/>
              </w:rPr>
              <w:t>–11</w:t>
            </w:r>
            <w:r w:rsidR="003101B2" w:rsidRPr="00E67CF5">
              <w:rPr>
                <w:sz w:val="20"/>
                <w:vertAlign w:val="superscript"/>
                <w:lang w:val="lt-LT"/>
              </w:rPr>
              <w:t>45</w:t>
            </w:r>
          </w:p>
          <w:p w:rsidR="003101B2" w:rsidRPr="00E81D23" w:rsidRDefault="003101B2" w:rsidP="00054A5C">
            <w:pPr>
              <w:spacing w:line="360" w:lineRule="auto"/>
              <w:jc w:val="center"/>
              <w:rPr>
                <w:sz w:val="24"/>
                <w:szCs w:val="24"/>
                <w:lang w:val="lt-LT"/>
              </w:rPr>
            </w:pPr>
            <w:r w:rsidRPr="00E81D23">
              <w:rPr>
                <w:sz w:val="24"/>
                <w:szCs w:val="24"/>
                <w:vertAlign w:val="superscript"/>
                <w:lang w:val="lt-LT"/>
              </w:rPr>
              <w:t>„Bitutės“ gr.</w:t>
            </w:r>
          </w:p>
          <w:p w:rsidR="00054A5C" w:rsidRPr="00E67CF5" w:rsidRDefault="00054A5C" w:rsidP="00054A5C">
            <w:pPr>
              <w:spacing w:line="360" w:lineRule="auto"/>
              <w:jc w:val="center"/>
              <w:rPr>
                <w:sz w:val="20"/>
                <w:lang w:val="lt-LT"/>
              </w:rPr>
            </w:pPr>
          </w:p>
        </w:tc>
      </w:tr>
      <w:tr w:rsidR="00054A5C" w:rsidRPr="00E67CF5" w:rsidTr="00E67CF5">
        <w:trPr>
          <w:trHeight w:val="1245"/>
        </w:trPr>
        <w:tc>
          <w:tcPr>
            <w:tcW w:w="11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rPr>
                <w:sz w:val="20"/>
                <w:lang w:val="lt-LT"/>
              </w:rPr>
            </w:pPr>
            <w:r w:rsidRPr="00E67CF5">
              <w:rPr>
                <w:sz w:val="20"/>
                <w:lang w:val="lt-LT"/>
              </w:rPr>
              <w:t>,,Dainorėlis“, muzikos mokytoja Ž. Garbaliauskienė</w:t>
            </w:r>
          </w:p>
        </w:tc>
        <w:tc>
          <w:tcPr>
            <w:tcW w:w="760"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3101B2" w:rsidP="00054A5C">
            <w:pPr>
              <w:spacing w:line="360" w:lineRule="auto"/>
              <w:jc w:val="center"/>
              <w:rPr>
                <w:sz w:val="20"/>
                <w:vertAlign w:val="superscript"/>
                <w:lang w:val="lt-LT"/>
              </w:rPr>
            </w:pPr>
            <w:r w:rsidRPr="00E67CF5">
              <w:rPr>
                <w:sz w:val="20"/>
                <w:lang w:val="lt-LT"/>
              </w:rPr>
              <w:t>15</w:t>
            </w:r>
            <w:r w:rsidR="00054A5C" w:rsidRPr="00E67CF5">
              <w:rPr>
                <w:sz w:val="20"/>
                <w:vertAlign w:val="superscript"/>
                <w:lang w:val="lt-LT"/>
              </w:rPr>
              <w:t>00</w:t>
            </w:r>
            <w:r w:rsidRPr="00E67CF5">
              <w:rPr>
                <w:sz w:val="20"/>
                <w:lang w:val="lt-LT"/>
              </w:rPr>
              <w:t>–15</w:t>
            </w:r>
            <w:r w:rsidRPr="00E67CF5">
              <w:rPr>
                <w:sz w:val="20"/>
                <w:vertAlign w:val="superscript"/>
                <w:lang w:val="lt-LT"/>
              </w:rPr>
              <w:t>40</w:t>
            </w:r>
          </w:p>
          <w:p w:rsidR="003101B2" w:rsidRPr="00E81D23" w:rsidRDefault="003101B2" w:rsidP="00E67CF5">
            <w:pPr>
              <w:spacing w:line="360" w:lineRule="auto"/>
              <w:jc w:val="center"/>
              <w:rPr>
                <w:sz w:val="24"/>
                <w:szCs w:val="24"/>
                <w:lang w:val="lt-LT"/>
              </w:rPr>
            </w:pPr>
            <w:r w:rsidRPr="00E81D23">
              <w:rPr>
                <w:sz w:val="24"/>
                <w:szCs w:val="24"/>
                <w:vertAlign w:val="superscript"/>
                <w:lang w:val="lt-LT"/>
              </w:rPr>
              <w:t>„Bitutės“ gr.</w:t>
            </w:r>
          </w:p>
        </w:tc>
        <w:tc>
          <w:tcPr>
            <w:tcW w:w="7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3101B2" w:rsidRPr="00E67CF5" w:rsidRDefault="003101B2" w:rsidP="003101B2">
            <w:pPr>
              <w:spacing w:line="360" w:lineRule="auto"/>
              <w:jc w:val="center"/>
              <w:rPr>
                <w:sz w:val="20"/>
                <w:vertAlign w:val="superscript"/>
                <w:lang w:val="lt-LT"/>
              </w:rPr>
            </w:pPr>
            <w:r w:rsidRPr="00E67CF5">
              <w:rPr>
                <w:sz w:val="20"/>
                <w:lang w:val="lt-LT"/>
              </w:rPr>
              <w:t>11</w:t>
            </w:r>
            <w:r w:rsidRPr="00E67CF5">
              <w:rPr>
                <w:sz w:val="20"/>
                <w:vertAlign w:val="superscript"/>
                <w:lang w:val="lt-LT"/>
              </w:rPr>
              <w:t>10</w:t>
            </w:r>
            <w:r w:rsidRPr="00E67CF5">
              <w:rPr>
                <w:sz w:val="20"/>
                <w:lang w:val="lt-LT"/>
              </w:rPr>
              <w:t>–11</w:t>
            </w:r>
            <w:r w:rsidRPr="00E67CF5">
              <w:rPr>
                <w:sz w:val="20"/>
                <w:vertAlign w:val="superscript"/>
                <w:lang w:val="lt-LT"/>
              </w:rPr>
              <w:t>40</w:t>
            </w:r>
          </w:p>
          <w:p w:rsidR="00054A5C" w:rsidRPr="00E81D23" w:rsidRDefault="003101B2" w:rsidP="00E67CF5">
            <w:pPr>
              <w:spacing w:line="360" w:lineRule="auto"/>
              <w:jc w:val="center"/>
              <w:rPr>
                <w:sz w:val="24"/>
                <w:szCs w:val="24"/>
                <w:lang w:val="lt-LT"/>
              </w:rPr>
            </w:pPr>
            <w:r w:rsidRPr="00E81D23">
              <w:rPr>
                <w:sz w:val="24"/>
                <w:szCs w:val="24"/>
                <w:vertAlign w:val="superscript"/>
                <w:lang w:val="lt-LT"/>
              </w:rPr>
              <w:t>„Boružiukai“ gr.</w:t>
            </w:r>
          </w:p>
        </w:tc>
        <w:tc>
          <w:tcPr>
            <w:tcW w:w="766"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3101B2" w:rsidP="00054A5C">
            <w:pPr>
              <w:spacing w:line="360" w:lineRule="auto"/>
              <w:jc w:val="center"/>
              <w:rPr>
                <w:sz w:val="20"/>
                <w:vertAlign w:val="superscript"/>
                <w:lang w:val="lt-LT"/>
              </w:rPr>
            </w:pPr>
            <w:r w:rsidRPr="00E67CF5">
              <w:rPr>
                <w:sz w:val="20"/>
                <w:lang w:val="lt-LT"/>
              </w:rPr>
              <w:t>16</w:t>
            </w:r>
            <w:r w:rsidR="00054A5C" w:rsidRPr="00E67CF5">
              <w:rPr>
                <w:sz w:val="20"/>
                <w:vertAlign w:val="superscript"/>
                <w:lang w:val="lt-LT"/>
              </w:rPr>
              <w:t>00</w:t>
            </w:r>
            <w:r w:rsidRPr="00E67CF5">
              <w:rPr>
                <w:sz w:val="20"/>
                <w:lang w:val="lt-LT"/>
              </w:rPr>
              <w:t>–16</w:t>
            </w:r>
            <w:r w:rsidRPr="00E67CF5">
              <w:rPr>
                <w:sz w:val="20"/>
                <w:vertAlign w:val="superscript"/>
                <w:lang w:val="lt-LT"/>
              </w:rPr>
              <w:t>40</w:t>
            </w:r>
          </w:p>
          <w:p w:rsidR="003101B2" w:rsidRPr="00E81D23" w:rsidRDefault="003101B2" w:rsidP="00E67CF5">
            <w:pPr>
              <w:spacing w:line="360" w:lineRule="auto"/>
              <w:jc w:val="center"/>
              <w:rPr>
                <w:sz w:val="24"/>
                <w:szCs w:val="24"/>
                <w:lang w:val="lt-LT"/>
              </w:rPr>
            </w:pPr>
            <w:r w:rsidRPr="00E81D23">
              <w:rPr>
                <w:sz w:val="24"/>
                <w:szCs w:val="24"/>
                <w:vertAlign w:val="superscript"/>
                <w:lang w:val="lt-LT"/>
              </w:rPr>
              <w:t>„Bitutės“ gr.</w:t>
            </w:r>
          </w:p>
        </w:tc>
        <w:tc>
          <w:tcPr>
            <w:tcW w:w="82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lang w:val="lt-LT"/>
              </w:rPr>
            </w:pPr>
          </w:p>
        </w:tc>
        <w:tc>
          <w:tcPr>
            <w:tcW w:w="75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3101B2" w:rsidRPr="00E67CF5" w:rsidRDefault="003101B2" w:rsidP="003101B2">
            <w:pPr>
              <w:spacing w:line="360" w:lineRule="auto"/>
              <w:jc w:val="center"/>
              <w:rPr>
                <w:sz w:val="20"/>
                <w:vertAlign w:val="superscript"/>
                <w:lang w:val="lt-LT"/>
              </w:rPr>
            </w:pPr>
            <w:r w:rsidRPr="00E67CF5">
              <w:rPr>
                <w:sz w:val="20"/>
                <w:lang w:val="lt-LT"/>
              </w:rPr>
              <w:t>10</w:t>
            </w:r>
            <w:r w:rsidRPr="00E67CF5">
              <w:rPr>
                <w:sz w:val="20"/>
                <w:vertAlign w:val="superscript"/>
                <w:lang w:val="lt-LT"/>
              </w:rPr>
              <w:t>00</w:t>
            </w:r>
            <w:r w:rsidRPr="00E67CF5">
              <w:rPr>
                <w:sz w:val="20"/>
                <w:lang w:val="lt-LT"/>
              </w:rPr>
              <w:t>–10</w:t>
            </w:r>
            <w:r w:rsidRPr="00E67CF5">
              <w:rPr>
                <w:sz w:val="20"/>
                <w:vertAlign w:val="superscript"/>
                <w:lang w:val="lt-LT"/>
              </w:rPr>
              <w:t>40</w:t>
            </w:r>
          </w:p>
          <w:p w:rsidR="00054A5C" w:rsidRPr="00E67CF5" w:rsidRDefault="003101B2" w:rsidP="00E67CF5">
            <w:pPr>
              <w:spacing w:line="360" w:lineRule="auto"/>
              <w:jc w:val="center"/>
              <w:rPr>
                <w:sz w:val="20"/>
                <w:lang w:val="lt-LT"/>
              </w:rPr>
            </w:pPr>
            <w:r w:rsidRPr="00E67CF5">
              <w:rPr>
                <w:sz w:val="20"/>
                <w:vertAlign w:val="superscript"/>
                <w:lang w:val="lt-LT"/>
              </w:rPr>
              <w:t>„Boružiukai“ gr.</w:t>
            </w:r>
          </w:p>
        </w:tc>
      </w:tr>
      <w:tr w:rsidR="00054A5C" w:rsidRPr="00E67CF5" w:rsidTr="00E67CF5">
        <w:trPr>
          <w:trHeight w:val="1289"/>
        </w:trPr>
        <w:tc>
          <w:tcPr>
            <w:tcW w:w="11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rPr>
                <w:sz w:val="20"/>
                <w:lang w:val="lt-LT"/>
              </w:rPr>
            </w:pPr>
            <w:r w:rsidRPr="00E67CF5">
              <w:rPr>
                <w:sz w:val="20"/>
                <w:lang w:val="lt-LT"/>
              </w:rPr>
              <w:lastRenderedPageBreak/>
              <w:t xml:space="preserve">,,Hello“ </w:t>
            </w:r>
            <w:r w:rsidR="00E67CF5" w:rsidRPr="00E67CF5">
              <w:rPr>
                <w:sz w:val="20"/>
                <w:lang w:val="lt-LT"/>
              </w:rPr>
              <w:t>neformaliojo švietimo mokytoja (anglų kalbos mokymas)</w:t>
            </w:r>
            <w:r w:rsidRPr="00E67CF5">
              <w:rPr>
                <w:sz w:val="20"/>
                <w:lang w:val="lt-LT"/>
              </w:rPr>
              <w:t xml:space="preserve"> </w:t>
            </w:r>
          </w:p>
          <w:p w:rsidR="00054A5C" w:rsidRPr="00E67CF5" w:rsidRDefault="00054A5C" w:rsidP="00054A5C">
            <w:pPr>
              <w:spacing w:line="360" w:lineRule="auto"/>
              <w:rPr>
                <w:sz w:val="20"/>
                <w:lang w:val="lt-LT"/>
              </w:rPr>
            </w:pPr>
            <w:r w:rsidRPr="00E67CF5">
              <w:rPr>
                <w:sz w:val="20"/>
                <w:lang w:val="lt-LT"/>
              </w:rPr>
              <w:t>D. Liuberskytė-Šukienė</w:t>
            </w:r>
          </w:p>
        </w:tc>
        <w:tc>
          <w:tcPr>
            <w:tcW w:w="760"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lang w:val="lt-LT"/>
              </w:rPr>
            </w:pPr>
          </w:p>
        </w:tc>
        <w:tc>
          <w:tcPr>
            <w:tcW w:w="748"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vertAlign w:val="superscript"/>
                <w:lang w:val="lt-LT"/>
              </w:rPr>
            </w:pPr>
            <w:r w:rsidRPr="00E67CF5">
              <w:rPr>
                <w:sz w:val="20"/>
                <w:lang w:val="lt-LT"/>
              </w:rPr>
              <w:t>10</w:t>
            </w:r>
            <w:r w:rsidRPr="00E67CF5">
              <w:rPr>
                <w:sz w:val="20"/>
                <w:vertAlign w:val="superscript"/>
                <w:lang w:val="lt-LT"/>
              </w:rPr>
              <w:t>30</w:t>
            </w:r>
            <w:r w:rsidRPr="00E67CF5">
              <w:rPr>
                <w:sz w:val="20"/>
                <w:lang w:val="lt-LT"/>
              </w:rPr>
              <w:t>–11</w:t>
            </w:r>
            <w:r w:rsidR="006704FA" w:rsidRPr="00E67CF5">
              <w:rPr>
                <w:sz w:val="20"/>
                <w:vertAlign w:val="superscript"/>
                <w:lang w:val="lt-LT"/>
              </w:rPr>
              <w:t>30</w:t>
            </w:r>
          </w:p>
          <w:p w:rsidR="006704FA" w:rsidRPr="00E81D23" w:rsidRDefault="006704FA" w:rsidP="005641C4">
            <w:pPr>
              <w:spacing w:line="360" w:lineRule="auto"/>
              <w:jc w:val="center"/>
              <w:rPr>
                <w:sz w:val="24"/>
                <w:szCs w:val="24"/>
                <w:lang w:val="lt-LT"/>
              </w:rPr>
            </w:pPr>
            <w:r w:rsidRPr="00E81D23">
              <w:rPr>
                <w:sz w:val="24"/>
                <w:szCs w:val="24"/>
                <w:vertAlign w:val="superscript"/>
                <w:lang w:val="lt-LT"/>
              </w:rPr>
              <w:t>„Bitutės“ gr.</w:t>
            </w:r>
          </w:p>
        </w:tc>
        <w:tc>
          <w:tcPr>
            <w:tcW w:w="766"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6704FA" w:rsidRPr="00E67CF5" w:rsidRDefault="006704FA" w:rsidP="006704FA">
            <w:pPr>
              <w:spacing w:line="360" w:lineRule="auto"/>
              <w:jc w:val="center"/>
              <w:rPr>
                <w:sz w:val="20"/>
                <w:vertAlign w:val="superscript"/>
                <w:lang w:val="lt-LT"/>
              </w:rPr>
            </w:pPr>
            <w:r w:rsidRPr="00E67CF5">
              <w:rPr>
                <w:sz w:val="20"/>
                <w:lang w:val="lt-LT"/>
              </w:rPr>
              <w:t>10</w:t>
            </w:r>
            <w:r w:rsidRPr="00E67CF5">
              <w:rPr>
                <w:sz w:val="20"/>
                <w:vertAlign w:val="superscript"/>
                <w:lang w:val="lt-LT"/>
              </w:rPr>
              <w:t>10</w:t>
            </w:r>
            <w:r w:rsidRPr="00E67CF5">
              <w:rPr>
                <w:sz w:val="20"/>
                <w:lang w:val="lt-LT"/>
              </w:rPr>
              <w:t>–10</w:t>
            </w:r>
            <w:r w:rsidRPr="00E67CF5">
              <w:rPr>
                <w:sz w:val="20"/>
                <w:vertAlign w:val="superscript"/>
                <w:lang w:val="lt-LT"/>
              </w:rPr>
              <w:t>40</w:t>
            </w:r>
          </w:p>
          <w:p w:rsidR="006704FA" w:rsidRPr="00E81D23" w:rsidRDefault="006704FA" w:rsidP="006704FA">
            <w:pPr>
              <w:spacing w:line="360" w:lineRule="auto"/>
              <w:jc w:val="center"/>
              <w:rPr>
                <w:sz w:val="24"/>
                <w:szCs w:val="24"/>
                <w:lang w:val="lt-LT"/>
              </w:rPr>
            </w:pPr>
            <w:r w:rsidRPr="00E81D23">
              <w:rPr>
                <w:sz w:val="24"/>
                <w:szCs w:val="24"/>
                <w:vertAlign w:val="superscript"/>
                <w:lang w:val="lt-LT"/>
              </w:rPr>
              <w:t>„Boružiukai“ gr.</w:t>
            </w:r>
          </w:p>
          <w:p w:rsidR="00054A5C" w:rsidRPr="00E67CF5" w:rsidRDefault="00054A5C" w:rsidP="00054A5C">
            <w:pPr>
              <w:spacing w:line="360" w:lineRule="auto"/>
              <w:jc w:val="center"/>
              <w:rPr>
                <w:sz w:val="20"/>
                <w:vertAlign w:val="superscript"/>
                <w:lang w:val="lt-LT"/>
              </w:rPr>
            </w:pPr>
            <w:r w:rsidRPr="00E67CF5">
              <w:rPr>
                <w:sz w:val="20"/>
                <w:lang w:val="lt-LT"/>
              </w:rPr>
              <w:t>11</w:t>
            </w:r>
            <w:r w:rsidRPr="00E67CF5">
              <w:rPr>
                <w:sz w:val="20"/>
                <w:vertAlign w:val="superscript"/>
                <w:lang w:val="lt-LT"/>
              </w:rPr>
              <w:t>00</w:t>
            </w:r>
            <w:r w:rsidRPr="00E67CF5">
              <w:rPr>
                <w:sz w:val="20"/>
                <w:lang w:val="lt-LT"/>
              </w:rPr>
              <w:t>–11</w:t>
            </w:r>
            <w:r w:rsidR="006704FA" w:rsidRPr="00E67CF5">
              <w:rPr>
                <w:sz w:val="20"/>
                <w:vertAlign w:val="superscript"/>
                <w:lang w:val="lt-LT"/>
              </w:rPr>
              <w:t>30</w:t>
            </w:r>
          </w:p>
          <w:p w:rsidR="006704FA" w:rsidRPr="00E81D23" w:rsidRDefault="006704FA" w:rsidP="005641C4">
            <w:pPr>
              <w:spacing w:line="360" w:lineRule="auto"/>
              <w:jc w:val="center"/>
              <w:rPr>
                <w:sz w:val="24"/>
                <w:szCs w:val="24"/>
                <w:lang w:val="lt-LT"/>
              </w:rPr>
            </w:pPr>
            <w:r w:rsidRPr="00E81D23">
              <w:rPr>
                <w:sz w:val="24"/>
                <w:szCs w:val="24"/>
                <w:vertAlign w:val="superscript"/>
                <w:lang w:val="lt-LT"/>
              </w:rPr>
              <w:t>„Bitutės“ gr.</w:t>
            </w:r>
          </w:p>
        </w:tc>
        <w:tc>
          <w:tcPr>
            <w:tcW w:w="82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lang w:val="lt-LT"/>
              </w:rPr>
            </w:pPr>
          </w:p>
        </w:tc>
        <w:tc>
          <w:tcPr>
            <w:tcW w:w="754" w:type="pct"/>
            <w:tcBorders>
              <w:top w:val="thickThinLargeGap" w:sz="12" w:space="0" w:color="auto"/>
              <w:left w:val="thickThinLargeGap" w:sz="12" w:space="0" w:color="auto"/>
              <w:bottom w:val="thickThinLargeGap" w:sz="12" w:space="0" w:color="auto"/>
              <w:right w:val="thickThinLargeGap" w:sz="12" w:space="0" w:color="auto"/>
            </w:tcBorders>
            <w:vAlign w:val="center"/>
          </w:tcPr>
          <w:p w:rsidR="00054A5C" w:rsidRPr="00E67CF5" w:rsidRDefault="00054A5C" w:rsidP="00054A5C">
            <w:pPr>
              <w:spacing w:line="360" w:lineRule="auto"/>
              <w:jc w:val="center"/>
              <w:rPr>
                <w:sz w:val="20"/>
                <w:vertAlign w:val="superscript"/>
                <w:lang w:val="lt-LT"/>
              </w:rPr>
            </w:pPr>
            <w:r w:rsidRPr="00E67CF5">
              <w:rPr>
                <w:sz w:val="20"/>
                <w:lang w:val="lt-LT"/>
              </w:rPr>
              <w:t>10</w:t>
            </w:r>
            <w:r w:rsidRPr="00E67CF5">
              <w:rPr>
                <w:sz w:val="20"/>
                <w:vertAlign w:val="superscript"/>
                <w:lang w:val="lt-LT"/>
              </w:rPr>
              <w:t>00</w:t>
            </w:r>
            <w:r w:rsidRPr="00E67CF5">
              <w:rPr>
                <w:sz w:val="20"/>
                <w:lang w:val="lt-LT"/>
              </w:rPr>
              <w:t>–11</w:t>
            </w:r>
            <w:r w:rsidR="006704FA" w:rsidRPr="00E67CF5">
              <w:rPr>
                <w:sz w:val="20"/>
                <w:vertAlign w:val="superscript"/>
                <w:lang w:val="lt-LT"/>
              </w:rPr>
              <w:t>00</w:t>
            </w:r>
          </w:p>
          <w:p w:rsidR="00054A5C" w:rsidRPr="00E81D23" w:rsidRDefault="006704FA" w:rsidP="005641C4">
            <w:pPr>
              <w:spacing w:line="360" w:lineRule="auto"/>
              <w:jc w:val="center"/>
              <w:rPr>
                <w:sz w:val="24"/>
                <w:szCs w:val="24"/>
                <w:lang w:val="lt-LT"/>
              </w:rPr>
            </w:pPr>
            <w:r w:rsidRPr="00E81D23">
              <w:rPr>
                <w:sz w:val="24"/>
                <w:szCs w:val="24"/>
                <w:vertAlign w:val="superscript"/>
                <w:lang w:val="lt-LT"/>
              </w:rPr>
              <w:t>„Bitutės“ gr.</w:t>
            </w:r>
          </w:p>
        </w:tc>
      </w:tr>
    </w:tbl>
    <w:p w:rsidR="00E24D38" w:rsidRDefault="00E24D38" w:rsidP="00E24D38">
      <w:pPr>
        <w:spacing w:line="360" w:lineRule="auto"/>
        <w:rPr>
          <w:b/>
          <w:bCs/>
          <w:sz w:val="24"/>
          <w:szCs w:val="24"/>
          <w:lang w:val="lt-LT"/>
        </w:rPr>
      </w:pPr>
    </w:p>
    <w:p w:rsidR="00E67CF5" w:rsidRPr="00054A5C" w:rsidRDefault="00E67CF5" w:rsidP="00E24D38">
      <w:pPr>
        <w:jc w:val="center"/>
        <w:rPr>
          <w:b/>
          <w:bCs/>
          <w:sz w:val="24"/>
          <w:szCs w:val="24"/>
          <w:lang w:val="lt-LT"/>
        </w:rPr>
      </w:pPr>
      <w:r>
        <w:rPr>
          <w:b/>
          <w:bCs/>
          <w:sz w:val="24"/>
          <w:szCs w:val="24"/>
          <w:lang w:val="lt-LT"/>
        </w:rPr>
        <w:t xml:space="preserve">NAUJOSIOS AKMENĖS </w:t>
      </w:r>
      <w:r w:rsidRPr="00054A5C">
        <w:rPr>
          <w:b/>
          <w:bCs/>
          <w:sz w:val="24"/>
          <w:szCs w:val="24"/>
          <w:lang w:val="lt-LT"/>
        </w:rPr>
        <w:t>IKIMOKYKLINIO UGD</w:t>
      </w:r>
      <w:r>
        <w:rPr>
          <w:b/>
          <w:bCs/>
          <w:sz w:val="24"/>
          <w:szCs w:val="24"/>
          <w:lang w:val="lt-LT"/>
        </w:rPr>
        <w:t>YMO MOKYKLOS SKYRIAUS „ATŽALYNAS</w:t>
      </w:r>
      <w:r w:rsidRPr="00054A5C">
        <w:rPr>
          <w:b/>
          <w:bCs/>
          <w:sz w:val="24"/>
          <w:szCs w:val="24"/>
          <w:lang w:val="lt-LT"/>
        </w:rPr>
        <w:t>“</w:t>
      </w:r>
    </w:p>
    <w:p w:rsidR="00054A5C" w:rsidRDefault="00054A5C" w:rsidP="00BB75A7">
      <w:pPr>
        <w:autoSpaceDE w:val="0"/>
        <w:autoSpaceDN w:val="0"/>
        <w:adjustRightInd w:val="0"/>
        <w:spacing w:line="360" w:lineRule="auto"/>
        <w:ind w:firstLine="720"/>
        <w:jc w:val="both"/>
        <w:rPr>
          <w:sz w:val="24"/>
          <w:szCs w:val="24"/>
          <w:lang w:val="lt-LT" w:eastAsia="lt-LT"/>
        </w:rPr>
      </w:pPr>
    </w:p>
    <w:tbl>
      <w:tblPr>
        <w:tblW w:w="5000" w:type="pct"/>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ook w:val="0000" w:firstRow="0" w:lastRow="0" w:firstColumn="0" w:lastColumn="0" w:noHBand="0" w:noVBand="0"/>
      </w:tblPr>
      <w:tblGrid>
        <w:gridCol w:w="2004"/>
        <w:gridCol w:w="1456"/>
        <w:gridCol w:w="1501"/>
        <w:gridCol w:w="1504"/>
        <w:gridCol w:w="1601"/>
        <w:gridCol w:w="1496"/>
      </w:tblGrid>
      <w:tr w:rsidR="00E67CF5" w:rsidRPr="003F3481" w:rsidTr="00DE403C">
        <w:tc>
          <w:tcPr>
            <w:tcW w:w="1052" w:type="pct"/>
            <w:vAlign w:val="center"/>
          </w:tcPr>
          <w:p w:rsidR="00E67CF5" w:rsidRPr="00A10AA5" w:rsidRDefault="00E67CF5" w:rsidP="00DE403C">
            <w:pPr>
              <w:rPr>
                <w:sz w:val="22"/>
                <w:szCs w:val="22"/>
                <w:lang w:val="lt-LT"/>
              </w:rPr>
            </w:pPr>
          </w:p>
        </w:tc>
        <w:tc>
          <w:tcPr>
            <w:tcW w:w="742" w:type="pct"/>
            <w:vAlign w:val="center"/>
          </w:tcPr>
          <w:p w:rsidR="00E67CF5" w:rsidRPr="00A10AA5" w:rsidRDefault="00E67CF5" w:rsidP="00DE403C">
            <w:pPr>
              <w:jc w:val="center"/>
              <w:rPr>
                <w:sz w:val="22"/>
                <w:szCs w:val="22"/>
                <w:lang w:val="lt-LT"/>
              </w:rPr>
            </w:pPr>
            <w:r w:rsidRPr="00A10AA5">
              <w:rPr>
                <w:sz w:val="22"/>
                <w:szCs w:val="22"/>
                <w:lang w:val="lt-LT"/>
              </w:rPr>
              <w:t>Pirmadienis</w:t>
            </w:r>
          </w:p>
        </w:tc>
        <w:tc>
          <w:tcPr>
            <w:tcW w:w="789" w:type="pct"/>
            <w:vAlign w:val="center"/>
          </w:tcPr>
          <w:p w:rsidR="00E67CF5" w:rsidRPr="00A10AA5" w:rsidRDefault="00E67CF5" w:rsidP="00DE403C">
            <w:pPr>
              <w:jc w:val="center"/>
              <w:rPr>
                <w:sz w:val="22"/>
                <w:szCs w:val="22"/>
                <w:lang w:val="lt-LT"/>
              </w:rPr>
            </w:pPr>
            <w:r w:rsidRPr="00A10AA5">
              <w:rPr>
                <w:sz w:val="22"/>
                <w:szCs w:val="22"/>
                <w:lang w:val="lt-LT"/>
              </w:rPr>
              <w:t>Antradienis</w:t>
            </w:r>
          </w:p>
        </w:tc>
        <w:tc>
          <w:tcPr>
            <w:tcW w:w="790" w:type="pct"/>
            <w:vAlign w:val="center"/>
          </w:tcPr>
          <w:p w:rsidR="00E67CF5" w:rsidRPr="00A10AA5" w:rsidRDefault="00E67CF5" w:rsidP="00DE403C">
            <w:pPr>
              <w:jc w:val="center"/>
              <w:rPr>
                <w:sz w:val="22"/>
                <w:szCs w:val="22"/>
                <w:lang w:val="lt-LT"/>
              </w:rPr>
            </w:pPr>
            <w:r w:rsidRPr="00A10AA5">
              <w:rPr>
                <w:sz w:val="22"/>
                <w:szCs w:val="22"/>
                <w:lang w:val="lt-LT"/>
              </w:rPr>
              <w:t>Trečiadienis</w:t>
            </w:r>
          </w:p>
        </w:tc>
        <w:tc>
          <w:tcPr>
            <w:tcW w:w="841" w:type="pct"/>
            <w:vAlign w:val="center"/>
          </w:tcPr>
          <w:p w:rsidR="00E67CF5" w:rsidRPr="00A10AA5" w:rsidRDefault="00E67CF5" w:rsidP="00DE403C">
            <w:pPr>
              <w:jc w:val="center"/>
              <w:rPr>
                <w:sz w:val="22"/>
                <w:szCs w:val="22"/>
                <w:lang w:val="lt-LT"/>
              </w:rPr>
            </w:pPr>
            <w:r w:rsidRPr="00A10AA5">
              <w:rPr>
                <w:sz w:val="22"/>
                <w:szCs w:val="22"/>
                <w:lang w:val="lt-LT"/>
              </w:rPr>
              <w:t>Ketvirtadienis</w:t>
            </w:r>
          </w:p>
        </w:tc>
        <w:tc>
          <w:tcPr>
            <w:tcW w:w="787" w:type="pct"/>
            <w:vAlign w:val="center"/>
          </w:tcPr>
          <w:p w:rsidR="00E67CF5" w:rsidRPr="00A10AA5" w:rsidRDefault="00E67CF5" w:rsidP="00DE403C">
            <w:pPr>
              <w:jc w:val="center"/>
              <w:rPr>
                <w:sz w:val="22"/>
                <w:szCs w:val="22"/>
                <w:lang w:val="lt-LT"/>
              </w:rPr>
            </w:pPr>
            <w:r w:rsidRPr="00A10AA5">
              <w:rPr>
                <w:sz w:val="22"/>
                <w:szCs w:val="22"/>
                <w:lang w:val="lt-LT"/>
              </w:rPr>
              <w:t>Penktadienis</w:t>
            </w:r>
          </w:p>
        </w:tc>
      </w:tr>
      <w:tr w:rsidR="00E67CF5" w:rsidRPr="00CA12F4" w:rsidTr="00DE403C">
        <w:trPr>
          <w:trHeight w:val="1289"/>
        </w:trPr>
        <w:tc>
          <w:tcPr>
            <w:tcW w:w="1052" w:type="pct"/>
            <w:vAlign w:val="center"/>
          </w:tcPr>
          <w:p w:rsidR="00E67CF5" w:rsidRPr="00A10AA5" w:rsidRDefault="00E67CF5" w:rsidP="00DE403C">
            <w:pPr>
              <w:rPr>
                <w:sz w:val="20"/>
                <w:u w:val="single"/>
                <w:lang w:val="lt-LT"/>
              </w:rPr>
            </w:pPr>
            <w:r w:rsidRPr="00A10AA5">
              <w:rPr>
                <w:sz w:val="20"/>
                <w:u w:val="single"/>
                <w:lang w:val="lt-LT"/>
              </w:rPr>
              <w:t xml:space="preserve">ŠOKIŲ BŪRELIS </w:t>
            </w:r>
          </w:p>
          <w:p w:rsidR="00E67CF5" w:rsidRPr="00F77E6E" w:rsidRDefault="00E67CF5" w:rsidP="00DE403C">
            <w:pPr>
              <w:rPr>
                <w:caps/>
                <w:sz w:val="20"/>
                <w:u w:val="single"/>
                <w:lang w:val="lt-LT"/>
              </w:rPr>
            </w:pPr>
            <w:r w:rsidRPr="00F77E6E">
              <w:rPr>
                <w:caps/>
                <w:sz w:val="20"/>
                <w:u w:val="single"/>
                <w:lang w:val="lt-LT"/>
              </w:rPr>
              <w:t>„Trepsiukai“</w:t>
            </w:r>
          </w:p>
          <w:p w:rsidR="00E67CF5" w:rsidRPr="00A10AA5" w:rsidRDefault="00E67CF5" w:rsidP="00DE403C">
            <w:pPr>
              <w:pStyle w:val="Pagrindinistekstas2"/>
              <w:rPr>
                <w:sz w:val="20"/>
                <w:lang w:val="lt-LT"/>
              </w:rPr>
            </w:pPr>
            <w:r w:rsidRPr="00A10AA5">
              <w:rPr>
                <w:sz w:val="20"/>
                <w:lang w:val="lt-LT"/>
              </w:rPr>
              <w:t xml:space="preserve">Vadovė – </w:t>
            </w:r>
          </w:p>
          <w:p w:rsidR="00E67CF5" w:rsidRPr="00A10AA5" w:rsidRDefault="00E67CF5" w:rsidP="00DE403C">
            <w:pPr>
              <w:pStyle w:val="Pagrindinistekstas2"/>
              <w:rPr>
                <w:sz w:val="20"/>
                <w:lang w:val="lt-LT"/>
              </w:rPr>
            </w:pPr>
            <w:r w:rsidRPr="00A10AA5">
              <w:rPr>
                <w:sz w:val="20"/>
                <w:lang w:val="lt-LT"/>
              </w:rPr>
              <w:t xml:space="preserve">neformaliojo </w:t>
            </w:r>
          </w:p>
          <w:p w:rsidR="00E67CF5" w:rsidRPr="00A10AA5" w:rsidRDefault="00E67CF5" w:rsidP="00DE403C">
            <w:pPr>
              <w:pStyle w:val="Pagrindinistekstas2"/>
              <w:rPr>
                <w:sz w:val="20"/>
                <w:lang w:val="lt-LT"/>
              </w:rPr>
            </w:pPr>
            <w:r w:rsidRPr="00A10AA5">
              <w:rPr>
                <w:sz w:val="20"/>
                <w:lang w:val="lt-LT"/>
              </w:rPr>
              <w:t xml:space="preserve">švietimo (šokio) </w:t>
            </w:r>
          </w:p>
          <w:p w:rsidR="00E67CF5" w:rsidRPr="00A10AA5" w:rsidRDefault="00E67CF5" w:rsidP="00DE403C">
            <w:pPr>
              <w:pStyle w:val="Pagrindinistekstas2"/>
              <w:rPr>
                <w:sz w:val="20"/>
                <w:lang w:val="lt-LT"/>
              </w:rPr>
            </w:pPr>
            <w:r w:rsidRPr="00A10AA5">
              <w:rPr>
                <w:sz w:val="20"/>
                <w:lang w:val="lt-LT"/>
              </w:rPr>
              <w:t>mokytoja</w:t>
            </w:r>
          </w:p>
          <w:p w:rsidR="00E67CF5" w:rsidRPr="00A10AA5" w:rsidRDefault="00E67CF5" w:rsidP="00DE403C">
            <w:pPr>
              <w:pStyle w:val="Pagrindinistekstas2"/>
              <w:rPr>
                <w:sz w:val="20"/>
                <w:lang w:val="lt-LT"/>
              </w:rPr>
            </w:pPr>
            <w:r w:rsidRPr="00A10AA5">
              <w:rPr>
                <w:sz w:val="20"/>
                <w:lang w:val="lt-LT"/>
              </w:rPr>
              <w:t>S. Gadžij</w:t>
            </w:r>
          </w:p>
        </w:tc>
        <w:tc>
          <w:tcPr>
            <w:tcW w:w="742" w:type="pct"/>
            <w:vAlign w:val="center"/>
          </w:tcPr>
          <w:p w:rsidR="00E67CF5" w:rsidRPr="00D47941" w:rsidRDefault="00E67CF5" w:rsidP="00DE403C">
            <w:pPr>
              <w:rPr>
                <w:sz w:val="24"/>
                <w:szCs w:val="24"/>
                <w:lang w:val="lt-LT"/>
              </w:rPr>
            </w:pPr>
            <w:r w:rsidRPr="00D47941">
              <w:rPr>
                <w:b/>
                <w:sz w:val="24"/>
                <w:szCs w:val="24"/>
                <w:lang w:val="lt-LT"/>
              </w:rPr>
              <w:t>1</w:t>
            </w:r>
            <w:r w:rsidRPr="00D47941">
              <w:rPr>
                <w:sz w:val="24"/>
                <w:szCs w:val="24"/>
                <w:lang w:val="lt-LT"/>
              </w:rPr>
              <w:t>5.00-15.30</w:t>
            </w:r>
          </w:p>
          <w:p w:rsidR="00E67CF5" w:rsidRPr="00D47941" w:rsidRDefault="00E67CF5" w:rsidP="00DE403C">
            <w:pPr>
              <w:rPr>
                <w:sz w:val="24"/>
                <w:szCs w:val="24"/>
                <w:lang w:val="lt-LT"/>
              </w:rPr>
            </w:pPr>
            <w:r>
              <w:rPr>
                <w:sz w:val="24"/>
                <w:szCs w:val="24"/>
                <w:lang w:val="lt-LT"/>
              </w:rPr>
              <w:t>„Bitučių“ gr.</w:t>
            </w:r>
          </w:p>
          <w:p w:rsidR="00E67CF5" w:rsidRDefault="00E67CF5" w:rsidP="00DE403C">
            <w:pPr>
              <w:rPr>
                <w:sz w:val="24"/>
                <w:szCs w:val="24"/>
                <w:lang w:val="lt-LT"/>
              </w:rPr>
            </w:pPr>
          </w:p>
          <w:p w:rsidR="00E67CF5" w:rsidRPr="00D47941" w:rsidRDefault="00E67CF5" w:rsidP="00DE403C">
            <w:pPr>
              <w:rPr>
                <w:sz w:val="24"/>
                <w:szCs w:val="24"/>
                <w:lang w:val="lt-LT"/>
              </w:rPr>
            </w:pPr>
            <w:r w:rsidRPr="00D47941">
              <w:rPr>
                <w:sz w:val="24"/>
                <w:szCs w:val="24"/>
                <w:lang w:val="lt-LT"/>
              </w:rPr>
              <w:t>15.30-16.00</w:t>
            </w:r>
          </w:p>
          <w:p w:rsidR="00E67CF5" w:rsidRPr="00D47941" w:rsidRDefault="00E67CF5" w:rsidP="00DE403C">
            <w:pPr>
              <w:rPr>
                <w:sz w:val="24"/>
                <w:szCs w:val="24"/>
                <w:lang w:val="lt-LT"/>
              </w:rPr>
            </w:pPr>
            <w:r>
              <w:rPr>
                <w:sz w:val="24"/>
                <w:szCs w:val="24"/>
                <w:lang w:val="lt-LT"/>
              </w:rPr>
              <w:t>„Obuoliukų“ gr.</w:t>
            </w:r>
          </w:p>
          <w:p w:rsidR="00E67CF5" w:rsidRPr="00A10AA5" w:rsidRDefault="00E67CF5" w:rsidP="00DE403C">
            <w:pPr>
              <w:jc w:val="center"/>
              <w:rPr>
                <w:sz w:val="22"/>
                <w:szCs w:val="22"/>
                <w:lang w:val="lt-LT"/>
              </w:rPr>
            </w:pPr>
          </w:p>
        </w:tc>
        <w:tc>
          <w:tcPr>
            <w:tcW w:w="789" w:type="pct"/>
            <w:vAlign w:val="center"/>
          </w:tcPr>
          <w:p w:rsidR="00E67CF5" w:rsidRPr="00A10AA5" w:rsidRDefault="00E67CF5" w:rsidP="00DE403C">
            <w:pPr>
              <w:jc w:val="center"/>
              <w:rPr>
                <w:sz w:val="22"/>
                <w:szCs w:val="22"/>
                <w:lang w:val="lt-LT"/>
              </w:rPr>
            </w:pPr>
          </w:p>
        </w:tc>
        <w:tc>
          <w:tcPr>
            <w:tcW w:w="790" w:type="pct"/>
            <w:vAlign w:val="center"/>
          </w:tcPr>
          <w:p w:rsidR="00E67CF5" w:rsidRPr="00A10AA5" w:rsidRDefault="00E67CF5" w:rsidP="00DE403C">
            <w:pPr>
              <w:jc w:val="center"/>
              <w:rPr>
                <w:sz w:val="22"/>
                <w:szCs w:val="22"/>
                <w:lang w:val="lt-LT"/>
              </w:rPr>
            </w:pPr>
          </w:p>
        </w:tc>
        <w:tc>
          <w:tcPr>
            <w:tcW w:w="841" w:type="pct"/>
            <w:vAlign w:val="center"/>
          </w:tcPr>
          <w:p w:rsidR="00E67CF5" w:rsidRPr="00A10AA5" w:rsidRDefault="00E67CF5" w:rsidP="00DE403C">
            <w:pPr>
              <w:jc w:val="center"/>
              <w:rPr>
                <w:sz w:val="22"/>
                <w:szCs w:val="22"/>
                <w:lang w:val="lt-LT"/>
              </w:rPr>
            </w:pPr>
          </w:p>
        </w:tc>
        <w:tc>
          <w:tcPr>
            <w:tcW w:w="787" w:type="pct"/>
            <w:vAlign w:val="center"/>
          </w:tcPr>
          <w:p w:rsidR="00E67CF5" w:rsidRPr="00A10AA5" w:rsidRDefault="00E67CF5" w:rsidP="00DE403C">
            <w:pPr>
              <w:jc w:val="center"/>
              <w:rPr>
                <w:sz w:val="22"/>
                <w:szCs w:val="22"/>
                <w:lang w:val="lt-LT"/>
              </w:rPr>
            </w:pPr>
          </w:p>
        </w:tc>
      </w:tr>
      <w:tr w:rsidR="00E67CF5" w:rsidRPr="00CA12F4" w:rsidTr="00DE403C">
        <w:trPr>
          <w:trHeight w:val="1289"/>
        </w:trPr>
        <w:tc>
          <w:tcPr>
            <w:tcW w:w="1052" w:type="pct"/>
            <w:vAlign w:val="center"/>
          </w:tcPr>
          <w:p w:rsidR="00E67CF5" w:rsidRPr="00F77E6E" w:rsidRDefault="00E67CF5" w:rsidP="00DE403C">
            <w:pPr>
              <w:rPr>
                <w:sz w:val="22"/>
                <w:szCs w:val="22"/>
                <w:u w:val="single"/>
                <w:lang w:val="lt-LT"/>
              </w:rPr>
            </w:pPr>
            <w:r w:rsidRPr="00F77E6E">
              <w:rPr>
                <w:sz w:val="22"/>
                <w:szCs w:val="22"/>
                <w:u w:val="single"/>
                <w:lang w:val="lt-LT"/>
              </w:rPr>
              <w:t>Anglų kalbos būrelis</w:t>
            </w:r>
          </w:p>
          <w:p w:rsidR="00E67CF5" w:rsidRPr="00F77E6E" w:rsidRDefault="00E67CF5" w:rsidP="00DE403C">
            <w:pPr>
              <w:rPr>
                <w:sz w:val="22"/>
                <w:szCs w:val="22"/>
                <w:u w:val="single"/>
                <w:lang w:val="lt-LT"/>
              </w:rPr>
            </w:pPr>
            <w:r w:rsidRPr="00F77E6E">
              <w:rPr>
                <w:sz w:val="22"/>
                <w:szCs w:val="22"/>
                <w:u w:val="single"/>
                <w:lang w:val="lt-LT"/>
              </w:rPr>
              <w:t>„Mažieji šnekučiai“</w:t>
            </w:r>
          </w:p>
          <w:p w:rsidR="00E67CF5" w:rsidRPr="00F77E6E" w:rsidRDefault="00E67CF5" w:rsidP="00DE403C">
            <w:pPr>
              <w:rPr>
                <w:sz w:val="20"/>
                <w:u w:val="single"/>
                <w:lang w:val="lt-LT"/>
              </w:rPr>
            </w:pPr>
            <w:r w:rsidRPr="00F77E6E">
              <w:rPr>
                <w:sz w:val="20"/>
                <w:u w:val="single"/>
                <w:lang w:val="lt-LT"/>
              </w:rPr>
              <w:t>Vadovė – neformaliojo švietimo (anglų kalbos) mokytoja</w:t>
            </w:r>
            <w:r>
              <w:rPr>
                <w:sz w:val="20"/>
                <w:u w:val="single"/>
                <w:lang w:val="lt-LT"/>
              </w:rPr>
              <w:t xml:space="preserve"> Rasa Alseikienė</w:t>
            </w:r>
          </w:p>
        </w:tc>
        <w:tc>
          <w:tcPr>
            <w:tcW w:w="742" w:type="pct"/>
            <w:vAlign w:val="center"/>
          </w:tcPr>
          <w:p w:rsidR="00E67CF5" w:rsidRDefault="00E67CF5" w:rsidP="00DE403C">
            <w:pPr>
              <w:jc w:val="center"/>
              <w:rPr>
                <w:sz w:val="22"/>
                <w:szCs w:val="22"/>
                <w:lang w:val="lt-LT"/>
              </w:rPr>
            </w:pPr>
            <w:r>
              <w:rPr>
                <w:sz w:val="22"/>
                <w:szCs w:val="22"/>
                <w:lang w:val="lt-LT"/>
              </w:rPr>
              <w:t>9.00-9.25</w:t>
            </w:r>
          </w:p>
          <w:p w:rsidR="00E67CF5" w:rsidRDefault="00E67CF5" w:rsidP="00DE403C">
            <w:pPr>
              <w:jc w:val="center"/>
              <w:rPr>
                <w:sz w:val="22"/>
                <w:szCs w:val="22"/>
                <w:lang w:val="lt-LT"/>
              </w:rPr>
            </w:pPr>
            <w:r>
              <w:rPr>
                <w:sz w:val="22"/>
                <w:szCs w:val="22"/>
                <w:lang w:val="lt-LT"/>
              </w:rPr>
              <w:t>9.30-9.55</w:t>
            </w:r>
          </w:p>
          <w:p w:rsidR="00E67CF5" w:rsidRDefault="00E67CF5" w:rsidP="00DE403C">
            <w:pPr>
              <w:jc w:val="center"/>
              <w:rPr>
                <w:sz w:val="22"/>
                <w:szCs w:val="22"/>
                <w:lang w:val="lt-LT"/>
              </w:rPr>
            </w:pPr>
            <w:r>
              <w:rPr>
                <w:sz w:val="22"/>
                <w:szCs w:val="22"/>
                <w:lang w:val="lt-LT"/>
              </w:rPr>
              <w:t>„Bitučių“ gr.</w:t>
            </w:r>
          </w:p>
          <w:p w:rsidR="00E67CF5" w:rsidRDefault="00E67CF5" w:rsidP="00DE403C">
            <w:pPr>
              <w:jc w:val="center"/>
              <w:rPr>
                <w:sz w:val="22"/>
                <w:szCs w:val="22"/>
                <w:lang w:val="lt-LT"/>
              </w:rPr>
            </w:pPr>
          </w:p>
          <w:p w:rsidR="00E67CF5" w:rsidRDefault="00E67CF5" w:rsidP="00DE403C">
            <w:pPr>
              <w:jc w:val="center"/>
              <w:rPr>
                <w:sz w:val="22"/>
                <w:szCs w:val="22"/>
                <w:lang w:val="lt-LT"/>
              </w:rPr>
            </w:pPr>
            <w:r>
              <w:rPr>
                <w:sz w:val="22"/>
                <w:szCs w:val="22"/>
                <w:lang w:val="lt-LT"/>
              </w:rPr>
              <w:t>10.05-10.30</w:t>
            </w:r>
          </w:p>
          <w:p w:rsidR="00E67CF5" w:rsidRDefault="00E67CF5" w:rsidP="00DE403C">
            <w:pPr>
              <w:jc w:val="center"/>
              <w:rPr>
                <w:sz w:val="22"/>
                <w:szCs w:val="22"/>
                <w:lang w:val="lt-LT"/>
              </w:rPr>
            </w:pPr>
            <w:r>
              <w:rPr>
                <w:sz w:val="22"/>
                <w:szCs w:val="22"/>
                <w:lang w:val="lt-LT"/>
              </w:rPr>
              <w:t>10.35-11.00</w:t>
            </w:r>
          </w:p>
          <w:p w:rsidR="00E67CF5" w:rsidRDefault="00E67CF5" w:rsidP="00DE403C">
            <w:pPr>
              <w:jc w:val="center"/>
              <w:rPr>
                <w:sz w:val="22"/>
                <w:szCs w:val="22"/>
                <w:lang w:val="lt-LT"/>
              </w:rPr>
            </w:pPr>
            <w:r>
              <w:rPr>
                <w:sz w:val="22"/>
                <w:szCs w:val="22"/>
                <w:lang w:val="lt-LT"/>
              </w:rPr>
              <w:t>„Obuoliukų“</w:t>
            </w:r>
          </w:p>
          <w:p w:rsidR="00E67CF5" w:rsidRPr="00A10AA5" w:rsidRDefault="00E67CF5" w:rsidP="00DE403C">
            <w:pPr>
              <w:jc w:val="center"/>
              <w:rPr>
                <w:sz w:val="22"/>
                <w:szCs w:val="22"/>
                <w:lang w:val="lt-LT"/>
              </w:rPr>
            </w:pPr>
            <w:r>
              <w:rPr>
                <w:sz w:val="22"/>
                <w:szCs w:val="22"/>
                <w:lang w:val="lt-LT"/>
              </w:rPr>
              <w:t>gr.</w:t>
            </w:r>
          </w:p>
        </w:tc>
        <w:tc>
          <w:tcPr>
            <w:tcW w:w="789" w:type="pct"/>
            <w:vAlign w:val="center"/>
          </w:tcPr>
          <w:p w:rsidR="00E67CF5" w:rsidRPr="00A10AA5" w:rsidRDefault="00E67CF5" w:rsidP="00DE403C">
            <w:pPr>
              <w:jc w:val="center"/>
              <w:rPr>
                <w:sz w:val="22"/>
                <w:szCs w:val="22"/>
                <w:lang w:val="lt-LT"/>
              </w:rPr>
            </w:pPr>
          </w:p>
        </w:tc>
        <w:tc>
          <w:tcPr>
            <w:tcW w:w="790" w:type="pct"/>
            <w:vAlign w:val="center"/>
          </w:tcPr>
          <w:p w:rsidR="00E67CF5" w:rsidRDefault="00E67CF5" w:rsidP="00DE403C">
            <w:pPr>
              <w:jc w:val="center"/>
              <w:rPr>
                <w:sz w:val="22"/>
                <w:szCs w:val="22"/>
                <w:lang w:val="lt-LT"/>
              </w:rPr>
            </w:pPr>
            <w:r>
              <w:rPr>
                <w:sz w:val="22"/>
                <w:szCs w:val="22"/>
                <w:lang w:val="lt-LT"/>
              </w:rPr>
              <w:t>11.50-12.15</w:t>
            </w:r>
          </w:p>
          <w:p w:rsidR="00E67CF5" w:rsidRDefault="00E67CF5" w:rsidP="00DE403C">
            <w:pPr>
              <w:jc w:val="center"/>
              <w:rPr>
                <w:sz w:val="22"/>
                <w:szCs w:val="22"/>
                <w:lang w:val="lt-LT"/>
              </w:rPr>
            </w:pPr>
            <w:r>
              <w:rPr>
                <w:sz w:val="22"/>
                <w:szCs w:val="22"/>
                <w:lang w:val="lt-LT"/>
              </w:rPr>
              <w:t>„Bitučių“ gr.</w:t>
            </w:r>
          </w:p>
        </w:tc>
        <w:tc>
          <w:tcPr>
            <w:tcW w:w="841" w:type="pct"/>
            <w:vAlign w:val="center"/>
          </w:tcPr>
          <w:p w:rsidR="00FE22EC" w:rsidRDefault="00FE22EC" w:rsidP="00DE403C">
            <w:pPr>
              <w:jc w:val="center"/>
              <w:rPr>
                <w:sz w:val="22"/>
                <w:szCs w:val="22"/>
                <w:lang w:val="lt-LT"/>
              </w:rPr>
            </w:pPr>
          </w:p>
          <w:p w:rsidR="00E67CF5" w:rsidRDefault="00E67CF5" w:rsidP="00DE403C">
            <w:pPr>
              <w:jc w:val="center"/>
              <w:rPr>
                <w:sz w:val="22"/>
                <w:szCs w:val="22"/>
                <w:lang w:val="lt-LT"/>
              </w:rPr>
            </w:pPr>
            <w:r>
              <w:rPr>
                <w:sz w:val="22"/>
                <w:szCs w:val="22"/>
                <w:lang w:val="lt-LT"/>
              </w:rPr>
              <w:t>11.00-11.25</w:t>
            </w:r>
          </w:p>
          <w:p w:rsidR="00E67CF5" w:rsidRDefault="00FE22EC" w:rsidP="00DE403C">
            <w:pPr>
              <w:jc w:val="center"/>
              <w:rPr>
                <w:sz w:val="22"/>
                <w:szCs w:val="22"/>
                <w:lang w:val="lt-LT"/>
              </w:rPr>
            </w:pPr>
            <w:r>
              <w:rPr>
                <w:sz w:val="22"/>
                <w:szCs w:val="22"/>
                <w:lang w:val="lt-LT"/>
              </w:rPr>
              <w:t>„</w:t>
            </w:r>
            <w:r w:rsidR="00E67CF5">
              <w:rPr>
                <w:sz w:val="22"/>
                <w:szCs w:val="22"/>
                <w:lang w:val="lt-LT"/>
              </w:rPr>
              <w:t>Obuoliukų“ gr.</w:t>
            </w:r>
          </w:p>
        </w:tc>
        <w:tc>
          <w:tcPr>
            <w:tcW w:w="787" w:type="pct"/>
            <w:vAlign w:val="center"/>
          </w:tcPr>
          <w:p w:rsidR="00E67CF5" w:rsidRPr="00A10AA5" w:rsidRDefault="00E67CF5" w:rsidP="00DE403C">
            <w:pPr>
              <w:jc w:val="center"/>
              <w:rPr>
                <w:sz w:val="22"/>
                <w:szCs w:val="22"/>
                <w:lang w:val="lt-LT"/>
              </w:rPr>
            </w:pPr>
          </w:p>
        </w:tc>
      </w:tr>
    </w:tbl>
    <w:p w:rsidR="00054A5C" w:rsidRDefault="00054A5C" w:rsidP="00BB75A7">
      <w:pPr>
        <w:autoSpaceDE w:val="0"/>
        <w:autoSpaceDN w:val="0"/>
        <w:adjustRightInd w:val="0"/>
        <w:spacing w:line="360" w:lineRule="auto"/>
        <w:ind w:firstLine="720"/>
        <w:jc w:val="both"/>
        <w:rPr>
          <w:sz w:val="24"/>
          <w:szCs w:val="24"/>
          <w:lang w:val="lt-LT" w:eastAsia="lt-LT"/>
        </w:rPr>
      </w:pPr>
    </w:p>
    <w:p w:rsidR="00E67CF5" w:rsidRDefault="00E67CF5" w:rsidP="00E24D38">
      <w:pPr>
        <w:jc w:val="center"/>
        <w:rPr>
          <w:b/>
          <w:bCs/>
          <w:sz w:val="24"/>
          <w:szCs w:val="24"/>
          <w:lang w:val="lt-LT"/>
        </w:rPr>
      </w:pPr>
      <w:r>
        <w:rPr>
          <w:b/>
          <w:bCs/>
          <w:sz w:val="24"/>
          <w:szCs w:val="24"/>
          <w:lang w:val="lt-LT"/>
        </w:rPr>
        <w:t xml:space="preserve">NAUJOSIOS AKMENĖS </w:t>
      </w:r>
      <w:r w:rsidRPr="00054A5C">
        <w:rPr>
          <w:b/>
          <w:bCs/>
          <w:sz w:val="24"/>
          <w:szCs w:val="24"/>
          <w:lang w:val="lt-LT"/>
        </w:rPr>
        <w:t>IKIMOKYKLINIO UGD</w:t>
      </w:r>
      <w:r>
        <w:rPr>
          <w:b/>
          <w:bCs/>
          <w:sz w:val="24"/>
          <w:szCs w:val="24"/>
          <w:lang w:val="lt-LT"/>
        </w:rPr>
        <w:t>YMO MOKYKLOS SKYRIAUS „ŽVAIGŽDUTĖ</w:t>
      </w:r>
      <w:r w:rsidRPr="00054A5C">
        <w:rPr>
          <w:b/>
          <w:bCs/>
          <w:sz w:val="24"/>
          <w:szCs w:val="24"/>
          <w:lang w:val="lt-LT"/>
        </w:rPr>
        <w:t>“</w:t>
      </w:r>
    </w:p>
    <w:p w:rsidR="00E24D38" w:rsidRPr="00054A5C" w:rsidRDefault="00E24D38" w:rsidP="00E24D38">
      <w:pPr>
        <w:spacing w:line="360" w:lineRule="auto"/>
        <w:rPr>
          <w:b/>
          <w:bCs/>
          <w:sz w:val="24"/>
          <w:szCs w:val="24"/>
          <w:lang w:val="lt-LT"/>
        </w:rPr>
      </w:pPr>
    </w:p>
    <w:tbl>
      <w:tblPr>
        <w:tblW w:w="5000" w:type="pct"/>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ook w:val="0000" w:firstRow="0" w:lastRow="0" w:firstColumn="0" w:lastColumn="0" w:noHBand="0" w:noVBand="0"/>
      </w:tblPr>
      <w:tblGrid>
        <w:gridCol w:w="2012"/>
        <w:gridCol w:w="1419"/>
        <w:gridCol w:w="1509"/>
        <w:gridCol w:w="1511"/>
        <w:gridCol w:w="1608"/>
        <w:gridCol w:w="1503"/>
      </w:tblGrid>
      <w:tr w:rsidR="00E67CF5" w:rsidRPr="003F3481" w:rsidTr="00E81D23">
        <w:tc>
          <w:tcPr>
            <w:tcW w:w="1052" w:type="pct"/>
            <w:vAlign w:val="center"/>
          </w:tcPr>
          <w:p w:rsidR="00E67CF5" w:rsidRPr="00A10AA5" w:rsidRDefault="00E67CF5" w:rsidP="00DE403C">
            <w:pPr>
              <w:rPr>
                <w:sz w:val="22"/>
                <w:szCs w:val="22"/>
                <w:lang w:val="lt-LT"/>
              </w:rPr>
            </w:pPr>
          </w:p>
        </w:tc>
        <w:tc>
          <w:tcPr>
            <w:tcW w:w="742" w:type="pct"/>
            <w:vAlign w:val="center"/>
          </w:tcPr>
          <w:p w:rsidR="00E67CF5" w:rsidRPr="00A10AA5" w:rsidRDefault="00E67CF5" w:rsidP="00DE403C">
            <w:pPr>
              <w:jc w:val="center"/>
              <w:rPr>
                <w:sz w:val="22"/>
                <w:szCs w:val="22"/>
                <w:lang w:val="lt-LT"/>
              </w:rPr>
            </w:pPr>
            <w:r w:rsidRPr="00A10AA5">
              <w:rPr>
                <w:sz w:val="22"/>
                <w:szCs w:val="22"/>
                <w:lang w:val="lt-LT"/>
              </w:rPr>
              <w:t>Pirmadienis</w:t>
            </w:r>
          </w:p>
        </w:tc>
        <w:tc>
          <w:tcPr>
            <w:tcW w:w="789" w:type="pct"/>
            <w:vAlign w:val="center"/>
          </w:tcPr>
          <w:p w:rsidR="00E67CF5" w:rsidRPr="00A10AA5" w:rsidRDefault="00E67CF5" w:rsidP="00DE403C">
            <w:pPr>
              <w:jc w:val="center"/>
              <w:rPr>
                <w:sz w:val="22"/>
                <w:szCs w:val="22"/>
                <w:lang w:val="lt-LT"/>
              </w:rPr>
            </w:pPr>
            <w:r w:rsidRPr="00A10AA5">
              <w:rPr>
                <w:sz w:val="22"/>
                <w:szCs w:val="22"/>
                <w:lang w:val="lt-LT"/>
              </w:rPr>
              <w:t>Antradienis</w:t>
            </w:r>
          </w:p>
        </w:tc>
        <w:tc>
          <w:tcPr>
            <w:tcW w:w="790" w:type="pct"/>
            <w:vAlign w:val="center"/>
          </w:tcPr>
          <w:p w:rsidR="00E67CF5" w:rsidRPr="00A10AA5" w:rsidRDefault="00E67CF5" w:rsidP="00DE403C">
            <w:pPr>
              <w:jc w:val="center"/>
              <w:rPr>
                <w:sz w:val="22"/>
                <w:szCs w:val="22"/>
                <w:lang w:val="lt-LT"/>
              </w:rPr>
            </w:pPr>
            <w:r w:rsidRPr="00A10AA5">
              <w:rPr>
                <w:sz w:val="22"/>
                <w:szCs w:val="22"/>
                <w:lang w:val="lt-LT"/>
              </w:rPr>
              <w:t>Trečiadienis</w:t>
            </w:r>
          </w:p>
        </w:tc>
        <w:tc>
          <w:tcPr>
            <w:tcW w:w="841" w:type="pct"/>
            <w:vAlign w:val="center"/>
          </w:tcPr>
          <w:p w:rsidR="00E67CF5" w:rsidRPr="00A10AA5" w:rsidRDefault="00E67CF5" w:rsidP="00DE403C">
            <w:pPr>
              <w:jc w:val="center"/>
              <w:rPr>
                <w:sz w:val="22"/>
                <w:szCs w:val="22"/>
                <w:lang w:val="lt-LT"/>
              </w:rPr>
            </w:pPr>
            <w:r w:rsidRPr="00A10AA5">
              <w:rPr>
                <w:sz w:val="22"/>
                <w:szCs w:val="22"/>
                <w:lang w:val="lt-LT"/>
              </w:rPr>
              <w:t>Ketvirtadienis</w:t>
            </w:r>
          </w:p>
        </w:tc>
        <w:tc>
          <w:tcPr>
            <w:tcW w:w="786" w:type="pct"/>
            <w:vAlign w:val="center"/>
          </w:tcPr>
          <w:p w:rsidR="00E67CF5" w:rsidRPr="00A10AA5" w:rsidRDefault="00E67CF5" w:rsidP="00DE403C">
            <w:pPr>
              <w:jc w:val="center"/>
              <w:rPr>
                <w:sz w:val="22"/>
                <w:szCs w:val="22"/>
                <w:lang w:val="lt-LT"/>
              </w:rPr>
            </w:pPr>
            <w:r w:rsidRPr="00A10AA5">
              <w:rPr>
                <w:sz w:val="22"/>
                <w:szCs w:val="22"/>
                <w:lang w:val="lt-LT"/>
              </w:rPr>
              <w:t>Penktadienis</w:t>
            </w:r>
          </w:p>
        </w:tc>
      </w:tr>
      <w:tr w:rsidR="00E67CF5" w:rsidRPr="00CA12F4" w:rsidTr="00E81D23">
        <w:trPr>
          <w:trHeight w:val="1289"/>
        </w:trPr>
        <w:tc>
          <w:tcPr>
            <w:tcW w:w="1052" w:type="pct"/>
            <w:vAlign w:val="center"/>
          </w:tcPr>
          <w:p w:rsidR="00E67CF5" w:rsidRPr="00A10AA5" w:rsidRDefault="00E67CF5" w:rsidP="00DE403C">
            <w:pPr>
              <w:rPr>
                <w:sz w:val="20"/>
                <w:u w:val="single"/>
                <w:lang w:val="lt-LT"/>
              </w:rPr>
            </w:pPr>
            <w:r w:rsidRPr="00A10AA5">
              <w:rPr>
                <w:sz w:val="20"/>
                <w:u w:val="single"/>
                <w:lang w:val="lt-LT"/>
              </w:rPr>
              <w:t xml:space="preserve">ŠOKIŲ BŪRELIS </w:t>
            </w:r>
          </w:p>
          <w:p w:rsidR="00E67CF5" w:rsidRPr="00F77E6E" w:rsidRDefault="00E67CF5" w:rsidP="00DE403C">
            <w:pPr>
              <w:rPr>
                <w:caps/>
                <w:sz w:val="20"/>
                <w:u w:val="single"/>
                <w:lang w:val="lt-LT"/>
              </w:rPr>
            </w:pPr>
          </w:p>
          <w:p w:rsidR="00E67CF5" w:rsidRPr="00A10AA5" w:rsidRDefault="00E67CF5" w:rsidP="00DE403C">
            <w:pPr>
              <w:pStyle w:val="Pagrindinistekstas2"/>
              <w:rPr>
                <w:sz w:val="20"/>
                <w:lang w:val="lt-LT"/>
              </w:rPr>
            </w:pPr>
            <w:r w:rsidRPr="00A10AA5">
              <w:rPr>
                <w:sz w:val="20"/>
                <w:lang w:val="lt-LT"/>
              </w:rPr>
              <w:t xml:space="preserve">Vadovė – </w:t>
            </w:r>
          </w:p>
          <w:p w:rsidR="00E67CF5" w:rsidRPr="00A10AA5" w:rsidRDefault="00E67CF5" w:rsidP="00DE403C">
            <w:pPr>
              <w:pStyle w:val="Pagrindinistekstas2"/>
              <w:rPr>
                <w:sz w:val="20"/>
                <w:lang w:val="lt-LT"/>
              </w:rPr>
            </w:pPr>
            <w:r w:rsidRPr="00A10AA5">
              <w:rPr>
                <w:sz w:val="20"/>
                <w:lang w:val="lt-LT"/>
              </w:rPr>
              <w:t xml:space="preserve">neformaliojo </w:t>
            </w:r>
          </w:p>
          <w:p w:rsidR="00E67CF5" w:rsidRPr="00A10AA5" w:rsidRDefault="00E67CF5" w:rsidP="00DE403C">
            <w:pPr>
              <w:pStyle w:val="Pagrindinistekstas2"/>
              <w:rPr>
                <w:sz w:val="20"/>
                <w:lang w:val="lt-LT"/>
              </w:rPr>
            </w:pPr>
            <w:r w:rsidRPr="00A10AA5">
              <w:rPr>
                <w:sz w:val="20"/>
                <w:lang w:val="lt-LT"/>
              </w:rPr>
              <w:t xml:space="preserve">švietimo (šokio) </w:t>
            </w:r>
          </w:p>
          <w:p w:rsidR="00E67CF5" w:rsidRPr="00A10AA5" w:rsidRDefault="00E67CF5" w:rsidP="00DE403C">
            <w:pPr>
              <w:pStyle w:val="Pagrindinistekstas2"/>
              <w:rPr>
                <w:sz w:val="20"/>
                <w:lang w:val="lt-LT"/>
              </w:rPr>
            </w:pPr>
            <w:r w:rsidRPr="00A10AA5">
              <w:rPr>
                <w:sz w:val="20"/>
                <w:lang w:val="lt-LT"/>
              </w:rPr>
              <w:t>mokytoja</w:t>
            </w:r>
          </w:p>
          <w:p w:rsidR="00E67CF5" w:rsidRPr="00A10AA5" w:rsidRDefault="00E67CF5" w:rsidP="00DE403C">
            <w:pPr>
              <w:pStyle w:val="Pagrindinistekstas2"/>
              <w:rPr>
                <w:sz w:val="20"/>
                <w:lang w:val="lt-LT"/>
              </w:rPr>
            </w:pPr>
            <w:r w:rsidRPr="00A10AA5">
              <w:rPr>
                <w:sz w:val="20"/>
                <w:lang w:val="lt-LT"/>
              </w:rPr>
              <w:t>S. Gadžij</w:t>
            </w:r>
          </w:p>
        </w:tc>
        <w:tc>
          <w:tcPr>
            <w:tcW w:w="742" w:type="pct"/>
            <w:vAlign w:val="center"/>
          </w:tcPr>
          <w:p w:rsidR="00E67CF5" w:rsidRPr="00A10AA5" w:rsidRDefault="00E67CF5" w:rsidP="005641C4">
            <w:pPr>
              <w:rPr>
                <w:sz w:val="22"/>
                <w:szCs w:val="22"/>
                <w:lang w:val="lt-LT"/>
              </w:rPr>
            </w:pPr>
          </w:p>
        </w:tc>
        <w:tc>
          <w:tcPr>
            <w:tcW w:w="789" w:type="pct"/>
            <w:vAlign w:val="center"/>
          </w:tcPr>
          <w:p w:rsidR="005641C4" w:rsidRPr="00D47941" w:rsidRDefault="005641C4" w:rsidP="005641C4">
            <w:pPr>
              <w:rPr>
                <w:sz w:val="24"/>
                <w:szCs w:val="24"/>
                <w:lang w:val="lt-LT"/>
              </w:rPr>
            </w:pPr>
            <w:r w:rsidRPr="00D47941">
              <w:rPr>
                <w:b/>
                <w:sz w:val="24"/>
                <w:szCs w:val="24"/>
                <w:lang w:val="lt-LT"/>
              </w:rPr>
              <w:t>1</w:t>
            </w:r>
            <w:r w:rsidRPr="00D47941">
              <w:rPr>
                <w:sz w:val="24"/>
                <w:szCs w:val="24"/>
                <w:lang w:val="lt-LT"/>
              </w:rPr>
              <w:t>5.00-15.30</w:t>
            </w:r>
          </w:p>
          <w:p w:rsidR="005641C4" w:rsidRPr="00D47941" w:rsidRDefault="005641C4" w:rsidP="005641C4">
            <w:pPr>
              <w:rPr>
                <w:sz w:val="24"/>
                <w:szCs w:val="24"/>
                <w:lang w:val="lt-LT"/>
              </w:rPr>
            </w:pPr>
            <w:r>
              <w:rPr>
                <w:sz w:val="24"/>
                <w:szCs w:val="24"/>
                <w:lang w:val="lt-LT"/>
              </w:rPr>
              <w:t>„Kačiukai“ gr.</w:t>
            </w:r>
          </w:p>
          <w:p w:rsidR="005641C4" w:rsidRDefault="005641C4" w:rsidP="005641C4">
            <w:pPr>
              <w:rPr>
                <w:sz w:val="24"/>
                <w:szCs w:val="24"/>
                <w:lang w:val="lt-LT"/>
              </w:rPr>
            </w:pPr>
          </w:p>
          <w:p w:rsidR="005641C4" w:rsidRPr="00D47941" w:rsidRDefault="005641C4" w:rsidP="005641C4">
            <w:pPr>
              <w:rPr>
                <w:sz w:val="24"/>
                <w:szCs w:val="24"/>
                <w:lang w:val="lt-LT"/>
              </w:rPr>
            </w:pPr>
            <w:r w:rsidRPr="00D47941">
              <w:rPr>
                <w:sz w:val="24"/>
                <w:szCs w:val="24"/>
                <w:lang w:val="lt-LT"/>
              </w:rPr>
              <w:t>15.30-16.00</w:t>
            </w:r>
          </w:p>
          <w:p w:rsidR="005641C4" w:rsidRPr="00D47941" w:rsidRDefault="005641C4" w:rsidP="005641C4">
            <w:pPr>
              <w:rPr>
                <w:sz w:val="24"/>
                <w:szCs w:val="24"/>
                <w:lang w:val="lt-LT"/>
              </w:rPr>
            </w:pPr>
            <w:r>
              <w:rPr>
                <w:sz w:val="24"/>
                <w:szCs w:val="24"/>
                <w:lang w:val="lt-LT"/>
              </w:rPr>
              <w:t>„Gandriukai“ gr.</w:t>
            </w:r>
          </w:p>
          <w:p w:rsidR="00E67CF5" w:rsidRPr="00A10AA5" w:rsidRDefault="00E67CF5" w:rsidP="00DE403C">
            <w:pPr>
              <w:jc w:val="center"/>
              <w:rPr>
                <w:sz w:val="22"/>
                <w:szCs w:val="22"/>
                <w:lang w:val="lt-LT"/>
              </w:rPr>
            </w:pPr>
          </w:p>
        </w:tc>
        <w:tc>
          <w:tcPr>
            <w:tcW w:w="790" w:type="pct"/>
            <w:vAlign w:val="center"/>
          </w:tcPr>
          <w:p w:rsidR="00E67CF5" w:rsidRPr="00A10AA5" w:rsidRDefault="00E67CF5" w:rsidP="00DE403C">
            <w:pPr>
              <w:jc w:val="center"/>
              <w:rPr>
                <w:sz w:val="22"/>
                <w:szCs w:val="22"/>
                <w:lang w:val="lt-LT"/>
              </w:rPr>
            </w:pPr>
          </w:p>
        </w:tc>
        <w:tc>
          <w:tcPr>
            <w:tcW w:w="841" w:type="pct"/>
            <w:vAlign w:val="center"/>
          </w:tcPr>
          <w:p w:rsidR="005641C4" w:rsidRPr="00D47941" w:rsidRDefault="005641C4" w:rsidP="005641C4">
            <w:pPr>
              <w:rPr>
                <w:sz w:val="24"/>
                <w:szCs w:val="24"/>
                <w:lang w:val="lt-LT"/>
              </w:rPr>
            </w:pPr>
            <w:r w:rsidRPr="00D47941">
              <w:rPr>
                <w:b/>
                <w:sz w:val="24"/>
                <w:szCs w:val="24"/>
                <w:lang w:val="lt-LT"/>
              </w:rPr>
              <w:t>1</w:t>
            </w:r>
            <w:r w:rsidRPr="00D47941">
              <w:rPr>
                <w:sz w:val="24"/>
                <w:szCs w:val="24"/>
                <w:lang w:val="lt-LT"/>
              </w:rPr>
              <w:t>5.00-15.30</w:t>
            </w:r>
          </w:p>
          <w:p w:rsidR="005641C4" w:rsidRPr="00D47941" w:rsidRDefault="005641C4" w:rsidP="005641C4">
            <w:pPr>
              <w:rPr>
                <w:sz w:val="24"/>
                <w:szCs w:val="24"/>
                <w:lang w:val="lt-LT"/>
              </w:rPr>
            </w:pPr>
            <w:r>
              <w:rPr>
                <w:sz w:val="24"/>
                <w:szCs w:val="24"/>
                <w:lang w:val="lt-LT"/>
              </w:rPr>
              <w:t>„Kačiukai“ gr.</w:t>
            </w:r>
          </w:p>
          <w:p w:rsidR="005641C4" w:rsidRDefault="005641C4" w:rsidP="005641C4">
            <w:pPr>
              <w:rPr>
                <w:sz w:val="24"/>
                <w:szCs w:val="24"/>
                <w:lang w:val="lt-LT"/>
              </w:rPr>
            </w:pPr>
          </w:p>
          <w:p w:rsidR="005641C4" w:rsidRPr="00D47941" w:rsidRDefault="005641C4" w:rsidP="005641C4">
            <w:pPr>
              <w:rPr>
                <w:sz w:val="24"/>
                <w:szCs w:val="24"/>
                <w:lang w:val="lt-LT"/>
              </w:rPr>
            </w:pPr>
            <w:r w:rsidRPr="00D47941">
              <w:rPr>
                <w:sz w:val="24"/>
                <w:szCs w:val="24"/>
                <w:lang w:val="lt-LT"/>
              </w:rPr>
              <w:t>15.30-16.00</w:t>
            </w:r>
          </w:p>
          <w:p w:rsidR="005641C4" w:rsidRPr="00D47941" w:rsidRDefault="005641C4" w:rsidP="005641C4">
            <w:pPr>
              <w:rPr>
                <w:sz w:val="24"/>
                <w:szCs w:val="24"/>
                <w:lang w:val="lt-LT"/>
              </w:rPr>
            </w:pPr>
            <w:r>
              <w:rPr>
                <w:sz w:val="24"/>
                <w:szCs w:val="24"/>
                <w:lang w:val="lt-LT"/>
              </w:rPr>
              <w:t>„Gandriukai“ gr.</w:t>
            </w:r>
          </w:p>
          <w:p w:rsidR="00E67CF5" w:rsidRPr="00A10AA5" w:rsidRDefault="00E67CF5" w:rsidP="00DE403C">
            <w:pPr>
              <w:jc w:val="center"/>
              <w:rPr>
                <w:sz w:val="22"/>
                <w:szCs w:val="22"/>
                <w:lang w:val="lt-LT"/>
              </w:rPr>
            </w:pPr>
          </w:p>
        </w:tc>
        <w:tc>
          <w:tcPr>
            <w:tcW w:w="786" w:type="pct"/>
            <w:vAlign w:val="center"/>
          </w:tcPr>
          <w:p w:rsidR="00E67CF5" w:rsidRPr="00A10AA5" w:rsidRDefault="00E67CF5" w:rsidP="00DE403C">
            <w:pPr>
              <w:jc w:val="center"/>
              <w:rPr>
                <w:sz w:val="22"/>
                <w:szCs w:val="22"/>
                <w:lang w:val="lt-LT"/>
              </w:rPr>
            </w:pPr>
          </w:p>
        </w:tc>
      </w:tr>
      <w:tr w:rsidR="00E67CF5" w:rsidRPr="00CA12F4" w:rsidTr="00E81D23">
        <w:trPr>
          <w:trHeight w:val="1289"/>
        </w:trPr>
        <w:tc>
          <w:tcPr>
            <w:tcW w:w="1052" w:type="pct"/>
            <w:vAlign w:val="center"/>
          </w:tcPr>
          <w:p w:rsidR="00E67CF5" w:rsidRPr="00F77E6E" w:rsidRDefault="00E67CF5" w:rsidP="00DE403C">
            <w:pPr>
              <w:rPr>
                <w:sz w:val="22"/>
                <w:szCs w:val="22"/>
                <w:u w:val="single"/>
                <w:lang w:val="lt-LT"/>
              </w:rPr>
            </w:pPr>
            <w:r w:rsidRPr="00F77E6E">
              <w:rPr>
                <w:sz w:val="22"/>
                <w:szCs w:val="22"/>
                <w:u w:val="single"/>
                <w:lang w:val="lt-LT"/>
              </w:rPr>
              <w:t>Anglų kalbos būrelis</w:t>
            </w:r>
          </w:p>
          <w:p w:rsidR="00E67CF5" w:rsidRPr="00F77E6E" w:rsidRDefault="005641C4" w:rsidP="00DE403C">
            <w:pPr>
              <w:rPr>
                <w:sz w:val="22"/>
                <w:szCs w:val="22"/>
                <w:u w:val="single"/>
                <w:lang w:val="lt-LT"/>
              </w:rPr>
            </w:pPr>
            <w:r>
              <w:rPr>
                <w:sz w:val="22"/>
                <w:szCs w:val="22"/>
                <w:u w:val="single"/>
                <w:lang w:val="lt-LT"/>
              </w:rPr>
              <w:t>„</w:t>
            </w:r>
            <w:r w:rsidRPr="00CF5EA8">
              <w:rPr>
                <w:sz w:val="20"/>
                <w:u w:val="single"/>
                <w:lang w:val="lt-LT"/>
              </w:rPr>
              <w:t>Anglų kalbos mokymas ankstyvame amžiuje</w:t>
            </w:r>
            <w:r w:rsidR="00E67CF5" w:rsidRPr="00CF5EA8">
              <w:rPr>
                <w:sz w:val="22"/>
                <w:szCs w:val="22"/>
                <w:u w:val="single"/>
                <w:lang w:val="lt-LT"/>
              </w:rPr>
              <w:t>“</w:t>
            </w:r>
          </w:p>
          <w:p w:rsidR="00FE22EC" w:rsidRDefault="00E67CF5" w:rsidP="00DE403C">
            <w:pPr>
              <w:rPr>
                <w:sz w:val="20"/>
                <w:u w:val="single"/>
                <w:lang w:val="lt-LT"/>
              </w:rPr>
            </w:pPr>
            <w:r w:rsidRPr="00F77E6E">
              <w:rPr>
                <w:sz w:val="20"/>
                <w:u w:val="single"/>
                <w:lang w:val="lt-LT"/>
              </w:rPr>
              <w:t>Vadovė – neformaliojo švietimo (anglų kalbos) mokytoja</w:t>
            </w:r>
            <w:r w:rsidR="00FE22EC">
              <w:rPr>
                <w:sz w:val="20"/>
                <w:u w:val="single"/>
                <w:lang w:val="lt-LT"/>
              </w:rPr>
              <w:t xml:space="preserve"> </w:t>
            </w:r>
          </w:p>
          <w:p w:rsidR="00E67CF5" w:rsidRPr="00F77E6E" w:rsidRDefault="00FE22EC" w:rsidP="00DE403C">
            <w:pPr>
              <w:rPr>
                <w:sz w:val="20"/>
                <w:u w:val="single"/>
                <w:lang w:val="lt-LT"/>
              </w:rPr>
            </w:pPr>
            <w:r>
              <w:rPr>
                <w:sz w:val="20"/>
                <w:u w:val="single"/>
                <w:lang w:val="lt-LT"/>
              </w:rPr>
              <w:t>R. Paleckienė</w:t>
            </w:r>
          </w:p>
        </w:tc>
        <w:tc>
          <w:tcPr>
            <w:tcW w:w="742" w:type="pct"/>
            <w:vAlign w:val="center"/>
          </w:tcPr>
          <w:p w:rsidR="00E67CF5" w:rsidRDefault="005641C4" w:rsidP="005641C4">
            <w:pPr>
              <w:jc w:val="center"/>
              <w:rPr>
                <w:sz w:val="22"/>
                <w:szCs w:val="22"/>
                <w:lang w:val="lt-LT"/>
              </w:rPr>
            </w:pPr>
            <w:r>
              <w:rPr>
                <w:sz w:val="22"/>
                <w:szCs w:val="22"/>
                <w:lang w:val="lt-LT"/>
              </w:rPr>
              <w:t>15.00-15.45</w:t>
            </w:r>
          </w:p>
          <w:p w:rsidR="00E67CF5" w:rsidRDefault="005641C4" w:rsidP="00DE403C">
            <w:pPr>
              <w:jc w:val="center"/>
              <w:rPr>
                <w:sz w:val="22"/>
                <w:szCs w:val="22"/>
                <w:lang w:val="lt-LT"/>
              </w:rPr>
            </w:pPr>
            <w:r>
              <w:rPr>
                <w:sz w:val="22"/>
                <w:szCs w:val="22"/>
                <w:lang w:val="lt-LT"/>
              </w:rPr>
              <w:t>„Kačiukai</w:t>
            </w:r>
            <w:r w:rsidR="00E67CF5">
              <w:rPr>
                <w:sz w:val="22"/>
                <w:szCs w:val="22"/>
                <w:lang w:val="lt-LT"/>
              </w:rPr>
              <w:t>“ gr.</w:t>
            </w:r>
          </w:p>
          <w:p w:rsidR="00E67CF5" w:rsidRDefault="00E67CF5" w:rsidP="00DE403C">
            <w:pPr>
              <w:jc w:val="center"/>
              <w:rPr>
                <w:sz w:val="22"/>
                <w:szCs w:val="22"/>
                <w:lang w:val="lt-LT"/>
              </w:rPr>
            </w:pPr>
          </w:p>
          <w:p w:rsidR="00E67CF5" w:rsidRDefault="005641C4" w:rsidP="005641C4">
            <w:pPr>
              <w:jc w:val="center"/>
              <w:rPr>
                <w:sz w:val="22"/>
                <w:szCs w:val="22"/>
                <w:lang w:val="lt-LT"/>
              </w:rPr>
            </w:pPr>
            <w:r>
              <w:rPr>
                <w:sz w:val="22"/>
                <w:szCs w:val="22"/>
                <w:lang w:val="lt-LT"/>
              </w:rPr>
              <w:t>16.00-17.45</w:t>
            </w:r>
          </w:p>
          <w:p w:rsidR="00E67CF5" w:rsidRDefault="005641C4" w:rsidP="00DE403C">
            <w:pPr>
              <w:jc w:val="center"/>
              <w:rPr>
                <w:sz w:val="22"/>
                <w:szCs w:val="22"/>
                <w:lang w:val="lt-LT"/>
              </w:rPr>
            </w:pPr>
            <w:r>
              <w:rPr>
                <w:sz w:val="22"/>
                <w:szCs w:val="22"/>
                <w:lang w:val="lt-LT"/>
              </w:rPr>
              <w:t>„Gandriukai</w:t>
            </w:r>
            <w:r w:rsidR="00E67CF5">
              <w:rPr>
                <w:sz w:val="22"/>
                <w:szCs w:val="22"/>
                <w:lang w:val="lt-LT"/>
              </w:rPr>
              <w:t>“</w:t>
            </w:r>
          </w:p>
          <w:p w:rsidR="00E67CF5" w:rsidRPr="00A10AA5" w:rsidRDefault="00E67CF5" w:rsidP="00DE403C">
            <w:pPr>
              <w:jc w:val="center"/>
              <w:rPr>
                <w:sz w:val="22"/>
                <w:szCs w:val="22"/>
                <w:lang w:val="lt-LT"/>
              </w:rPr>
            </w:pPr>
            <w:r>
              <w:rPr>
                <w:sz w:val="22"/>
                <w:szCs w:val="22"/>
                <w:lang w:val="lt-LT"/>
              </w:rPr>
              <w:t>gr.</w:t>
            </w:r>
          </w:p>
        </w:tc>
        <w:tc>
          <w:tcPr>
            <w:tcW w:w="789" w:type="pct"/>
            <w:vAlign w:val="center"/>
          </w:tcPr>
          <w:p w:rsidR="00E67CF5" w:rsidRPr="00A10AA5" w:rsidRDefault="00E67CF5" w:rsidP="00DE403C">
            <w:pPr>
              <w:jc w:val="center"/>
              <w:rPr>
                <w:sz w:val="22"/>
                <w:szCs w:val="22"/>
                <w:lang w:val="lt-LT"/>
              </w:rPr>
            </w:pPr>
          </w:p>
        </w:tc>
        <w:tc>
          <w:tcPr>
            <w:tcW w:w="790" w:type="pct"/>
            <w:vAlign w:val="center"/>
          </w:tcPr>
          <w:p w:rsidR="005641C4" w:rsidRDefault="005641C4" w:rsidP="005641C4">
            <w:pPr>
              <w:rPr>
                <w:sz w:val="22"/>
                <w:szCs w:val="22"/>
                <w:lang w:val="lt-LT"/>
              </w:rPr>
            </w:pPr>
            <w:r>
              <w:rPr>
                <w:sz w:val="22"/>
                <w:szCs w:val="22"/>
                <w:lang w:val="lt-LT"/>
              </w:rPr>
              <w:t>15.00-15.45</w:t>
            </w:r>
          </w:p>
          <w:p w:rsidR="005641C4" w:rsidRDefault="005641C4" w:rsidP="005641C4">
            <w:pPr>
              <w:jc w:val="center"/>
              <w:rPr>
                <w:sz w:val="22"/>
                <w:szCs w:val="22"/>
                <w:lang w:val="lt-LT"/>
              </w:rPr>
            </w:pPr>
            <w:r>
              <w:rPr>
                <w:sz w:val="22"/>
                <w:szCs w:val="22"/>
                <w:lang w:val="lt-LT"/>
              </w:rPr>
              <w:t>„Kačiukai“ gr.</w:t>
            </w:r>
          </w:p>
          <w:p w:rsidR="005641C4" w:rsidRDefault="005641C4" w:rsidP="005641C4">
            <w:pPr>
              <w:jc w:val="center"/>
              <w:rPr>
                <w:sz w:val="22"/>
                <w:szCs w:val="22"/>
                <w:lang w:val="lt-LT"/>
              </w:rPr>
            </w:pPr>
          </w:p>
          <w:p w:rsidR="005641C4" w:rsidRDefault="005641C4" w:rsidP="005641C4">
            <w:pPr>
              <w:jc w:val="center"/>
              <w:rPr>
                <w:sz w:val="22"/>
                <w:szCs w:val="22"/>
                <w:lang w:val="lt-LT"/>
              </w:rPr>
            </w:pPr>
            <w:r>
              <w:rPr>
                <w:sz w:val="22"/>
                <w:szCs w:val="22"/>
                <w:lang w:val="lt-LT"/>
              </w:rPr>
              <w:t>16.00-17.45</w:t>
            </w:r>
          </w:p>
          <w:p w:rsidR="005641C4" w:rsidRDefault="005641C4" w:rsidP="005641C4">
            <w:pPr>
              <w:jc w:val="center"/>
              <w:rPr>
                <w:sz w:val="22"/>
                <w:szCs w:val="22"/>
                <w:lang w:val="lt-LT"/>
              </w:rPr>
            </w:pPr>
            <w:r>
              <w:rPr>
                <w:sz w:val="22"/>
                <w:szCs w:val="22"/>
                <w:lang w:val="lt-LT"/>
              </w:rPr>
              <w:t>„Gandriukai“</w:t>
            </w:r>
          </w:p>
          <w:p w:rsidR="00E67CF5" w:rsidRDefault="005641C4" w:rsidP="005641C4">
            <w:pPr>
              <w:jc w:val="center"/>
              <w:rPr>
                <w:sz w:val="22"/>
                <w:szCs w:val="22"/>
                <w:lang w:val="lt-LT"/>
              </w:rPr>
            </w:pPr>
            <w:r>
              <w:rPr>
                <w:sz w:val="22"/>
                <w:szCs w:val="22"/>
                <w:lang w:val="lt-LT"/>
              </w:rPr>
              <w:t>gr.</w:t>
            </w:r>
          </w:p>
        </w:tc>
        <w:tc>
          <w:tcPr>
            <w:tcW w:w="841" w:type="pct"/>
            <w:vAlign w:val="center"/>
          </w:tcPr>
          <w:p w:rsidR="005641C4" w:rsidRDefault="005641C4" w:rsidP="005641C4">
            <w:pPr>
              <w:jc w:val="center"/>
              <w:rPr>
                <w:sz w:val="22"/>
                <w:szCs w:val="22"/>
                <w:lang w:val="lt-LT"/>
              </w:rPr>
            </w:pPr>
          </w:p>
          <w:p w:rsidR="00E67CF5" w:rsidRDefault="00E67CF5" w:rsidP="00DE403C">
            <w:pPr>
              <w:jc w:val="center"/>
              <w:rPr>
                <w:sz w:val="22"/>
                <w:szCs w:val="22"/>
                <w:lang w:val="lt-LT"/>
              </w:rPr>
            </w:pPr>
          </w:p>
        </w:tc>
        <w:tc>
          <w:tcPr>
            <w:tcW w:w="786" w:type="pct"/>
            <w:vAlign w:val="center"/>
          </w:tcPr>
          <w:p w:rsidR="00E67CF5" w:rsidRPr="00A10AA5" w:rsidRDefault="00E67CF5" w:rsidP="00DE403C">
            <w:pPr>
              <w:jc w:val="center"/>
              <w:rPr>
                <w:sz w:val="22"/>
                <w:szCs w:val="22"/>
                <w:lang w:val="lt-LT"/>
              </w:rPr>
            </w:pPr>
          </w:p>
        </w:tc>
      </w:tr>
    </w:tbl>
    <w:p w:rsidR="00E81D23" w:rsidRDefault="00E81D23" w:rsidP="00BD5700">
      <w:pPr>
        <w:pStyle w:val="Pagrindinistekstas3"/>
        <w:jc w:val="center"/>
        <w:rPr>
          <w:b/>
          <w:szCs w:val="24"/>
          <w:lang w:val="lt-LT"/>
        </w:rPr>
      </w:pPr>
    </w:p>
    <w:p w:rsidR="00BD5700" w:rsidRDefault="00BD5700" w:rsidP="00BD5700">
      <w:pPr>
        <w:pStyle w:val="Pagrindinistekstas3"/>
        <w:jc w:val="center"/>
        <w:rPr>
          <w:b/>
          <w:szCs w:val="24"/>
          <w:lang w:val="lt-LT"/>
        </w:rPr>
      </w:pPr>
      <w:r>
        <w:rPr>
          <w:b/>
          <w:szCs w:val="24"/>
          <w:lang w:val="lt-LT"/>
        </w:rPr>
        <w:lastRenderedPageBreak/>
        <w:t>V SKYRIUS</w:t>
      </w:r>
    </w:p>
    <w:p w:rsidR="00CD60D2" w:rsidRPr="00E80F17" w:rsidRDefault="00CD60D2" w:rsidP="00BD5700">
      <w:pPr>
        <w:pStyle w:val="Pagrindinistekstas3"/>
        <w:jc w:val="center"/>
        <w:rPr>
          <w:b/>
          <w:szCs w:val="24"/>
          <w:lang w:val="lt-LT"/>
        </w:rPr>
      </w:pPr>
      <w:r w:rsidRPr="00E80F17">
        <w:rPr>
          <w:b/>
          <w:szCs w:val="24"/>
          <w:lang w:val="lt-LT"/>
        </w:rPr>
        <w:t>UGDYMO TURINIO DOKUMENTACIJA</w:t>
      </w:r>
    </w:p>
    <w:p w:rsidR="00CD60D2" w:rsidRPr="004878C1" w:rsidRDefault="00CD60D2" w:rsidP="004878C1">
      <w:pPr>
        <w:spacing w:line="360" w:lineRule="auto"/>
        <w:jc w:val="both"/>
        <w:rPr>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1701"/>
        <w:gridCol w:w="3254"/>
      </w:tblGrid>
      <w:tr w:rsidR="00CD60D2" w:rsidRPr="004878C1" w:rsidTr="00CD60D2">
        <w:tc>
          <w:tcPr>
            <w:tcW w:w="2263" w:type="dxa"/>
            <w:tcBorders>
              <w:top w:val="single" w:sz="4" w:space="0" w:color="auto"/>
              <w:left w:val="single" w:sz="4" w:space="0" w:color="auto"/>
              <w:bottom w:val="single" w:sz="4" w:space="0" w:color="auto"/>
              <w:right w:val="single" w:sz="4" w:space="0" w:color="auto"/>
            </w:tcBorders>
            <w:hideMark/>
          </w:tcPr>
          <w:p w:rsidR="00CD60D2" w:rsidRPr="0070086C" w:rsidRDefault="00CD60D2" w:rsidP="004878C1">
            <w:pPr>
              <w:spacing w:line="360" w:lineRule="auto"/>
              <w:rPr>
                <w:sz w:val="24"/>
                <w:szCs w:val="24"/>
                <w:lang w:val="lt-LT"/>
              </w:rPr>
            </w:pPr>
            <w:r w:rsidRPr="0070086C">
              <w:rPr>
                <w:sz w:val="24"/>
                <w:szCs w:val="24"/>
                <w:lang w:val="lt-LT"/>
              </w:rPr>
              <w:t>Programos, teminiai planai</w:t>
            </w:r>
          </w:p>
        </w:tc>
        <w:tc>
          <w:tcPr>
            <w:tcW w:w="2127" w:type="dxa"/>
            <w:tcBorders>
              <w:top w:val="single" w:sz="4" w:space="0" w:color="auto"/>
              <w:left w:val="single" w:sz="4" w:space="0" w:color="auto"/>
              <w:bottom w:val="single" w:sz="4" w:space="0" w:color="auto"/>
              <w:right w:val="single" w:sz="4" w:space="0" w:color="auto"/>
            </w:tcBorders>
            <w:hideMark/>
          </w:tcPr>
          <w:p w:rsidR="00CD60D2" w:rsidRPr="0070086C" w:rsidRDefault="00CD60D2" w:rsidP="004878C1">
            <w:pPr>
              <w:spacing w:line="360" w:lineRule="auto"/>
              <w:jc w:val="both"/>
              <w:rPr>
                <w:sz w:val="24"/>
                <w:szCs w:val="24"/>
                <w:lang w:val="lt-LT"/>
              </w:rPr>
            </w:pPr>
            <w:r w:rsidRPr="0070086C">
              <w:rPr>
                <w:sz w:val="24"/>
                <w:szCs w:val="24"/>
                <w:lang w:val="lt-LT"/>
              </w:rPr>
              <w:t>Rengia</w:t>
            </w:r>
          </w:p>
        </w:tc>
        <w:tc>
          <w:tcPr>
            <w:tcW w:w="1701" w:type="dxa"/>
            <w:tcBorders>
              <w:top w:val="single" w:sz="4" w:space="0" w:color="auto"/>
              <w:left w:val="single" w:sz="4" w:space="0" w:color="auto"/>
              <w:bottom w:val="single" w:sz="4" w:space="0" w:color="auto"/>
              <w:right w:val="single" w:sz="4" w:space="0" w:color="auto"/>
            </w:tcBorders>
            <w:hideMark/>
          </w:tcPr>
          <w:p w:rsidR="00CD60D2" w:rsidRPr="0070086C" w:rsidRDefault="00CD60D2" w:rsidP="004878C1">
            <w:pPr>
              <w:spacing w:line="360" w:lineRule="auto"/>
              <w:jc w:val="both"/>
              <w:rPr>
                <w:sz w:val="24"/>
                <w:szCs w:val="24"/>
                <w:lang w:val="lt-LT"/>
              </w:rPr>
            </w:pPr>
            <w:r w:rsidRPr="0070086C">
              <w:rPr>
                <w:sz w:val="24"/>
                <w:szCs w:val="24"/>
                <w:lang w:val="lt-LT"/>
              </w:rPr>
              <w:t>Aptaria</w:t>
            </w:r>
          </w:p>
        </w:tc>
        <w:tc>
          <w:tcPr>
            <w:tcW w:w="3254" w:type="dxa"/>
            <w:tcBorders>
              <w:top w:val="single" w:sz="4" w:space="0" w:color="auto"/>
              <w:left w:val="single" w:sz="4" w:space="0" w:color="auto"/>
              <w:bottom w:val="single" w:sz="4" w:space="0" w:color="auto"/>
              <w:right w:val="single" w:sz="4" w:space="0" w:color="auto"/>
            </w:tcBorders>
            <w:hideMark/>
          </w:tcPr>
          <w:p w:rsidR="00CD60D2" w:rsidRPr="0070086C" w:rsidRDefault="00CD60D2" w:rsidP="00D15A71">
            <w:pPr>
              <w:spacing w:line="360" w:lineRule="auto"/>
              <w:rPr>
                <w:sz w:val="24"/>
                <w:szCs w:val="24"/>
                <w:lang w:val="lt-LT"/>
              </w:rPr>
            </w:pPr>
            <w:r w:rsidRPr="0070086C">
              <w:rPr>
                <w:sz w:val="24"/>
                <w:szCs w:val="24"/>
                <w:lang w:val="lt-LT"/>
              </w:rPr>
              <w:t xml:space="preserve">Norminis dokumentas, rekomendacijos, </w:t>
            </w:r>
            <w:r w:rsidR="00D15A71" w:rsidRPr="0070086C">
              <w:rPr>
                <w:sz w:val="24"/>
                <w:szCs w:val="24"/>
                <w:lang w:val="lt-LT"/>
              </w:rPr>
              <w:t>pagal kurias rengiama programa</w:t>
            </w:r>
          </w:p>
        </w:tc>
      </w:tr>
      <w:tr w:rsidR="00CD60D2" w:rsidRPr="004878C1" w:rsidTr="00CD60D2">
        <w:tc>
          <w:tcPr>
            <w:tcW w:w="2263" w:type="dxa"/>
            <w:tcBorders>
              <w:top w:val="single" w:sz="4" w:space="0" w:color="auto"/>
              <w:left w:val="single" w:sz="4" w:space="0" w:color="auto"/>
              <w:bottom w:val="single" w:sz="4" w:space="0" w:color="auto"/>
              <w:right w:val="single" w:sz="4" w:space="0" w:color="auto"/>
            </w:tcBorders>
            <w:hideMark/>
          </w:tcPr>
          <w:p w:rsidR="00CD60D2" w:rsidRPr="004878C1" w:rsidRDefault="004B2E8E" w:rsidP="004878C1">
            <w:pPr>
              <w:spacing w:line="360" w:lineRule="auto"/>
              <w:rPr>
                <w:sz w:val="24"/>
                <w:szCs w:val="24"/>
                <w:lang w:val="lt-LT"/>
              </w:rPr>
            </w:pPr>
            <w:r w:rsidRPr="00C56687">
              <w:rPr>
                <w:sz w:val="24"/>
                <w:lang w:val="lt-LT"/>
              </w:rPr>
              <w:t>Prieš</w:t>
            </w:r>
            <w:r>
              <w:rPr>
                <w:sz w:val="24"/>
                <w:lang w:val="lt-LT"/>
              </w:rPr>
              <w:t xml:space="preserve">mokyklinio ugdymo ilgalaikis ugdomosios veiklos </w:t>
            </w:r>
            <w:r w:rsidRPr="00C56687">
              <w:rPr>
                <w:sz w:val="24"/>
                <w:lang w:val="lt-LT"/>
              </w:rPr>
              <w:t>planas</w:t>
            </w:r>
          </w:p>
        </w:tc>
        <w:tc>
          <w:tcPr>
            <w:tcW w:w="2127" w:type="dxa"/>
            <w:tcBorders>
              <w:top w:val="single" w:sz="4" w:space="0" w:color="auto"/>
              <w:left w:val="single" w:sz="4" w:space="0" w:color="auto"/>
              <w:bottom w:val="single" w:sz="4" w:space="0" w:color="auto"/>
              <w:right w:val="single" w:sz="4" w:space="0" w:color="auto"/>
            </w:tcBorders>
            <w:hideMark/>
          </w:tcPr>
          <w:p w:rsidR="00CD60D2" w:rsidRPr="004878C1" w:rsidRDefault="00B51BCA" w:rsidP="004878C1">
            <w:pPr>
              <w:spacing w:line="360" w:lineRule="auto"/>
              <w:rPr>
                <w:sz w:val="24"/>
                <w:szCs w:val="24"/>
                <w:lang w:val="lt-LT"/>
              </w:rPr>
            </w:pPr>
            <w:r>
              <w:rPr>
                <w:sz w:val="24"/>
                <w:szCs w:val="24"/>
                <w:lang w:val="lt-LT"/>
              </w:rPr>
              <w:t>Priešmokyklinio ugdymo mokytojai</w:t>
            </w:r>
          </w:p>
        </w:tc>
        <w:tc>
          <w:tcPr>
            <w:tcW w:w="1701" w:type="dxa"/>
            <w:tcBorders>
              <w:top w:val="single" w:sz="4" w:space="0" w:color="auto"/>
              <w:left w:val="single" w:sz="4" w:space="0" w:color="auto"/>
              <w:bottom w:val="single" w:sz="4" w:space="0" w:color="auto"/>
              <w:right w:val="single" w:sz="4" w:space="0" w:color="auto"/>
            </w:tcBorders>
            <w:hideMark/>
          </w:tcPr>
          <w:p w:rsidR="00CD60D2" w:rsidRPr="004878C1" w:rsidRDefault="00B51BCA" w:rsidP="004878C1">
            <w:pPr>
              <w:spacing w:line="360" w:lineRule="auto"/>
              <w:rPr>
                <w:sz w:val="24"/>
                <w:szCs w:val="24"/>
                <w:lang w:val="lt-LT"/>
              </w:rPr>
            </w:pPr>
            <w:r>
              <w:rPr>
                <w:sz w:val="24"/>
                <w:szCs w:val="24"/>
                <w:lang w:val="lt-LT"/>
              </w:rPr>
              <w:t>Mokyklos</w:t>
            </w:r>
            <w:r w:rsidR="00CD60D2" w:rsidRPr="004878C1">
              <w:rPr>
                <w:sz w:val="24"/>
                <w:szCs w:val="24"/>
                <w:lang w:val="lt-LT"/>
              </w:rPr>
              <w:t xml:space="preserve"> </w:t>
            </w:r>
            <w:r w:rsidR="001E2CC1">
              <w:rPr>
                <w:sz w:val="24"/>
                <w:szCs w:val="24"/>
                <w:lang w:val="lt-LT"/>
              </w:rPr>
              <w:t xml:space="preserve">skyrių </w:t>
            </w:r>
            <w:r w:rsidR="00632250">
              <w:rPr>
                <w:sz w:val="24"/>
                <w:szCs w:val="24"/>
                <w:lang w:val="lt-LT"/>
              </w:rPr>
              <w:t>metodinė grupė</w:t>
            </w:r>
            <w:r w:rsidR="004B2E8E">
              <w:rPr>
                <w:sz w:val="24"/>
                <w:szCs w:val="24"/>
                <w:lang w:val="lt-LT"/>
              </w:rPr>
              <w:t>se</w:t>
            </w:r>
          </w:p>
        </w:tc>
        <w:tc>
          <w:tcPr>
            <w:tcW w:w="3254" w:type="dxa"/>
            <w:tcBorders>
              <w:top w:val="single" w:sz="4" w:space="0" w:color="auto"/>
              <w:left w:val="single" w:sz="4" w:space="0" w:color="auto"/>
              <w:bottom w:val="single" w:sz="4" w:space="0" w:color="auto"/>
              <w:right w:val="single" w:sz="4" w:space="0" w:color="auto"/>
            </w:tcBorders>
            <w:hideMark/>
          </w:tcPr>
          <w:p w:rsidR="00CD60D2" w:rsidRPr="004878C1" w:rsidRDefault="00CD60D2" w:rsidP="004878C1">
            <w:pPr>
              <w:spacing w:line="360" w:lineRule="auto"/>
              <w:rPr>
                <w:sz w:val="24"/>
                <w:szCs w:val="24"/>
                <w:lang w:val="lt-LT"/>
              </w:rPr>
            </w:pPr>
            <w:r w:rsidRPr="004878C1">
              <w:rPr>
                <w:sz w:val="24"/>
                <w:szCs w:val="24"/>
                <w:lang w:val="lt-LT"/>
              </w:rPr>
              <w:t>Bendroji priešmokyklinio ugdymo programa</w:t>
            </w:r>
            <w:r w:rsidRPr="004878C1">
              <w:rPr>
                <w:bCs/>
                <w:sz w:val="24"/>
                <w:szCs w:val="24"/>
                <w:lang w:val="lt-LT"/>
              </w:rPr>
              <w:t>, įstaigos strateginis ir metinis veikl</w:t>
            </w:r>
            <w:r w:rsidR="00E80F17">
              <w:rPr>
                <w:bCs/>
                <w:sz w:val="24"/>
                <w:szCs w:val="24"/>
                <w:lang w:val="lt-LT"/>
              </w:rPr>
              <w:t>os planas, prevencinės</w:t>
            </w:r>
            <w:r w:rsidRPr="004878C1">
              <w:rPr>
                <w:bCs/>
                <w:sz w:val="24"/>
                <w:szCs w:val="24"/>
                <w:lang w:val="lt-LT"/>
              </w:rPr>
              <w:t>, sveikatos saugojim</w:t>
            </w:r>
            <w:r w:rsidR="00E80F17">
              <w:rPr>
                <w:bCs/>
                <w:sz w:val="24"/>
                <w:szCs w:val="24"/>
                <w:lang w:val="lt-LT"/>
              </w:rPr>
              <w:t>o ir stiprinimo, socialinių įgūdžių ugdymo programos</w:t>
            </w:r>
            <w:r w:rsidRPr="004878C1">
              <w:rPr>
                <w:bCs/>
                <w:sz w:val="24"/>
                <w:szCs w:val="24"/>
                <w:lang w:val="lt-LT"/>
              </w:rPr>
              <w:t>.</w:t>
            </w:r>
          </w:p>
        </w:tc>
      </w:tr>
      <w:tr w:rsidR="00CD60D2" w:rsidRPr="004D182E" w:rsidTr="00CD60D2">
        <w:tc>
          <w:tcPr>
            <w:tcW w:w="2263" w:type="dxa"/>
            <w:tcBorders>
              <w:top w:val="single" w:sz="4" w:space="0" w:color="auto"/>
              <w:left w:val="single" w:sz="4" w:space="0" w:color="auto"/>
              <w:bottom w:val="single" w:sz="4" w:space="0" w:color="auto"/>
              <w:right w:val="single" w:sz="4" w:space="0" w:color="auto"/>
            </w:tcBorders>
            <w:hideMark/>
          </w:tcPr>
          <w:p w:rsidR="00CD60D2" w:rsidRPr="004878C1" w:rsidRDefault="004B2E8E" w:rsidP="004878C1">
            <w:pPr>
              <w:spacing w:line="360" w:lineRule="auto"/>
              <w:rPr>
                <w:sz w:val="24"/>
                <w:szCs w:val="24"/>
                <w:lang w:val="lt-LT"/>
              </w:rPr>
            </w:pPr>
            <w:r>
              <w:rPr>
                <w:sz w:val="24"/>
                <w:lang w:val="lt-LT"/>
              </w:rPr>
              <w:t>Pritaikytos ir individualizuotos programos specialiųjų ugdymo(si) poreikių vaikams</w:t>
            </w:r>
          </w:p>
        </w:tc>
        <w:tc>
          <w:tcPr>
            <w:tcW w:w="2127" w:type="dxa"/>
            <w:tcBorders>
              <w:top w:val="single" w:sz="4" w:space="0" w:color="auto"/>
              <w:left w:val="single" w:sz="4" w:space="0" w:color="auto"/>
              <w:bottom w:val="single" w:sz="4" w:space="0" w:color="auto"/>
              <w:right w:val="single" w:sz="4" w:space="0" w:color="auto"/>
            </w:tcBorders>
            <w:hideMark/>
          </w:tcPr>
          <w:p w:rsidR="00CD60D2" w:rsidRPr="004878C1" w:rsidRDefault="004B2E8E" w:rsidP="004878C1">
            <w:pPr>
              <w:spacing w:line="360" w:lineRule="auto"/>
              <w:rPr>
                <w:sz w:val="24"/>
                <w:szCs w:val="24"/>
                <w:lang w:val="lt-LT"/>
              </w:rPr>
            </w:pPr>
            <w:r>
              <w:rPr>
                <w:sz w:val="24"/>
                <w:lang w:val="lt-LT"/>
              </w:rPr>
              <w:t>Pri</w:t>
            </w:r>
            <w:r w:rsidR="00530BB7">
              <w:rPr>
                <w:sz w:val="24"/>
                <w:lang w:val="lt-LT"/>
              </w:rPr>
              <w:t>ešmokyklinio ugdymo mokytojai, š</w:t>
            </w:r>
            <w:r>
              <w:rPr>
                <w:sz w:val="24"/>
                <w:lang w:val="lt-LT"/>
              </w:rPr>
              <w:t>vietimo pagalbos vaikui specialistai</w:t>
            </w:r>
          </w:p>
        </w:tc>
        <w:tc>
          <w:tcPr>
            <w:tcW w:w="1701" w:type="dxa"/>
            <w:tcBorders>
              <w:top w:val="single" w:sz="4" w:space="0" w:color="auto"/>
              <w:left w:val="single" w:sz="4" w:space="0" w:color="auto"/>
              <w:bottom w:val="single" w:sz="4" w:space="0" w:color="auto"/>
              <w:right w:val="single" w:sz="4" w:space="0" w:color="auto"/>
            </w:tcBorders>
            <w:hideMark/>
          </w:tcPr>
          <w:p w:rsidR="00CD60D2" w:rsidRPr="004878C1" w:rsidRDefault="004B2E8E" w:rsidP="004878C1">
            <w:pPr>
              <w:spacing w:line="360" w:lineRule="auto"/>
              <w:rPr>
                <w:sz w:val="24"/>
                <w:szCs w:val="24"/>
                <w:lang w:val="lt-LT"/>
              </w:rPr>
            </w:pPr>
            <w:r>
              <w:rPr>
                <w:sz w:val="24"/>
                <w:szCs w:val="24"/>
                <w:lang w:val="lt-LT"/>
              </w:rPr>
              <w:t xml:space="preserve">Mokyklos </w:t>
            </w:r>
            <w:r w:rsidR="009E651E">
              <w:rPr>
                <w:sz w:val="24"/>
                <w:szCs w:val="24"/>
                <w:lang w:val="lt-LT"/>
              </w:rPr>
              <w:t xml:space="preserve">skyrių </w:t>
            </w:r>
            <w:r>
              <w:rPr>
                <w:sz w:val="24"/>
                <w:szCs w:val="24"/>
                <w:lang w:val="lt-LT"/>
              </w:rPr>
              <w:t>vaiko gerovės komisijose</w:t>
            </w:r>
          </w:p>
        </w:tc>
        <w:tc>
          <w:tcPr>
            <w:tcW w:w="3254" w:type="dxa"/>
            <w:tcBorders>
              <w:top w:val="single" w:sz="4" w:space="0" w:color="auto"/>
              <w:left w:val="single" w:sz="4" w:space="0" w:color="auto"/>
              <w:bottom w:val="single" w:sz="4" w:space="0" w:color="auto"/>
              <w:right w:val="single" w:sz="4" w:space="0" w:color="auto"/>
            </w:tcBorders>
            <w:hideMark/>
          </w:tcPr>
          <w:p w:rsidR="00CD60D2" w:rsidRPr="004878C1" w:rsidRDefault="00E16EDC" w:rsidP="004878C1">
            <w:pPr>
              <w:spacing w:line="360" w:lineRule="auto"/>
              <w:rPr>
                <w:sz w:val="24"/>
                <w:szCs w:val="24"/>
                <w:lang w:val="lt-LT"/>
              </w:rPr>
            </w:pPr>
            <w:r>
              <w:rPr>
                <w:sz w:val="24"/>
                <w:szCs w:val="24"/>
                <w:lang w:val="lt-LT"/>
              </w:rPr>
              <w:t xml:space="preserve">Bendroji priešmokyklinio ugdymo programa, Akmenės rajono </w:t>
            </w:r>
            <w:r w:rsidR="00CD60D2" w:rsidRPr="004878C1">
              <w:rPr>
                <w:sz w:val="24"/>
                <w:szCs w:val="24"/>
                <w:lang w:val="lt-LT"/>
              </w:rPr>
              <w:t>PPT</w:t>
            </w:r>
            <w:r>
              <w:rPr>
                <w:sz w:val="24"/>
                <w:szCs w:val="24"/>
                <w:lang w:val="lt-LT"/>
              </w:rPr>
              <w:t>, vaiko raidos tyrimo išvados ir rekomendacijos</w:t>
            </w:r>
            <w:r w:rsidR="00B51BCA">
              <w:rPr>
                <w:sz w:val="24"/>
                <w:szCs w:val="24"/>
                <w:lang w:val="lt-LT"/>
              </w:rPr>
              <w:t>, Mokyklos</w:t>
            </w:r>
            <w:r w:rsidR="000A04EC">
              <w:rPr>
                <w:sz w:val="24"/>
                <w:szCs w:val="24"/>
                <w:lang w:val="lt-LT"/>
              </w:rPr>
              <w:t xml:space="preserve"> direktoriaus patvirtinta pritaikytų, individualių programų forma.</w:t>
            </w:r>
          </w:p>
        </w:tc>
      </w:tr>
      <w:tr w:rsidR="00CD60D2" w:rsidRPr="004878C1" w:rsidTr="00CD60D2">
        <w:tc>
          <w:tcPr>
            <w:tcW w:w="2263" w:type="dxa"/>
            <w:tcBorders>
              <w:top w:val="single" w:sz="4" w:space="0" w:color="auto"/>
              <w:left w:val="single" w:sz="4" w:space="0" w:color="auto"/>
              <w:bottom w:val="single" w:sz="4" w:space="0" w:color="auto"/>
              <w:right w:val="single" w:sz="4" w:space="0" w:color="auto"/>
            </w:tcBorders>
            <w:hideMark/>
          </w:tcPr>
          <w:p w:rsidR="00CD60D2" w:rsidRPr="004878C1" w:rsidRDefault="00CD60D2" w:rsidP="005C22AF">
            <w:pPr>
              <w:spacing w:line="360" w:lineRule="auto"/>
              <w:rPr>
                <w:sz w:val="24"/>
                <w:szCs w:val="24"/>
                <w:lang w:val="lt-LT"/>
              </w:rPr>
            </w:pPr>
            <w:r w:rsidRPr="004878C1">
              <w:rPr>
                <w:sz w:val="24"/>
                <w:szCs w:val="24"/>
                <w:lang w:val="lt-LT" w:eastAsia="lt-LT"/>
              </w:rPr>
              <w:t xml:space="preserve">Neformaliojo </w:t>
            </w:r>
            <w:r w:rsidR="005C22AF">
              <w:rPr>
                <w:sz w:val="24"/>
                <w:szCs w:val="24"/>
                <w:lang w:val="lt-LT" w:eastAsia="lt-LT"/>
              </w:rPr>
              <w:t xml:space="preserve">vaikų švietimo  </w:t>
            </w:r>
            <w:r w:rsidRPr="004878C1">
              <w:rPr>
                <w:sz w:val="24"/>
                <w:szCs w:val="24"/>
                <w:lang w:val="lt-LT" w:eastAsia="lt-LT"/>
              </w:rPr>
              <w:t>programos</w:t>
            </w:r>
          </w:p>
        </w:tc>
        <w:tc>
          <w:tcPr>
            <w:tcW w:w="2127" w:type="dxa"/>
            <w:tcBorders>
              <w:top w:val="single" w:sz="4" w:space="0" w:color="auto"/>
              <w:left w:val="single" w:sz="4" w:space="0" w:color="auto"/>
              <w:bottom w:val="single" w:sz="4" w:space="0" w:color="auto"/>
              <w:right w:val="single" w:sz="4" w:space="0" w:color="auto"/>
            </w:tcBorders>
            <w:hideMark/>
          </w:tcPr>
          <w:p w:rsidR="00CD60D2" w:rsidRPr="004878C1" w:rsidRDefault="005C22AF" w:rsidP="00BD5700">
            <w:pPr>
              <w:spacing w:line="360" w:lineRule="auto"/>
              <w:rPr>
                <w:sz w:val="24"/>
                <w:szCs w:val="24"/>
                <w:lang w:val="lt-LT"/>
              </w:rPr>
            </w:pPr>
            <w:r>
              <w:rPr>
                <w:sz w:val="24"/>
                <w:szCs w:val="24"/>
                <w:lang w:val="lt-LT"/>
              </w:rPr>
              <w:t>Neformaliojo vaikų švietimo grupių</w:t>
            </w:r>
            <w:r w:rsidR="00CD60D2" w:rsidRPr="004878C1">
              <w:rPr>
                <w:sz w:val="24"/>
                <w:szCs w:val="24"/>
                <w:lang w:val="lt-LT"/>
              </w:rPr>
              <w:t xml:space="preserve"> vadovai</w:t>
            </w:r>
          </w:p>
        </w:tc>
        <w:tc>
          <w:tcPr>
            <w:tcW w:w="1701" w:type="dxa"/>
            <w:tcBorders>
              <w:top w:val="single" w:sz="4" w:space="0" w:color="auto"/>
              <w:left w:val="single" w:sz="4" w:space="0" w:color="auto"/>
              <w:bottom w:val="single" w:sz="4" w:space="0" w:color="auto"/>
              <w:right w:val="single" w:sz="4" w:space="0" w:color="auto"/>
            </w:tcBorders>
            <w:hideMark/>
          </w:tcPr>
          <w:p w:rsidR="00CD60D2" w:rsidRPr="004878C1" w:rsidRDefault="00B51BCA" w:rsidP="004878C1">
            <w:pPr>
              <w:spacing w:line="360" w:lineRule="auto"/>
              <w:jc w:val="both"/>
              <w:rPr>
                <w:sz w:val="24"/>
                <w:szCs w:val="24"/>
                <w:lang w:val="lt-LT"/>
              </w:rPr>
            </w:pPr>
            <w:r>
              <w:rPr>
                <w:bCs/>
                <w:sz w:val="24"/>
                <w:szCs w:val="24"/>
                <w:lang w:val="lt-LT"/>
              </w:rPr>
              <w:t>Mokyklos</w:t>
            </w:r>
            <w:r w:rsidR="00CD60D2" w:rsidRPr="004878C1">
              <w:rPr>
                <w:sz w:val="24"/>
                <w:szCs w:val="24"/>
                <w:lang w:val="lt-LT"/>
              </w:rPr>
              <w:t xml:space="preserve"> </w:t>
            </w:r>
            <w:r w:rsidR="001E2CC1">
              <w:rPr>
                <w:sz w:val="24"/>
                <w:szCs w:val="24"/>
                <w:lang w:val="lt-LT"/>
              </w:rPr>
              <w:t xml:space="preserve">skyrių </w:t>
            </w:r>
            <w:r w:rsidR="005C22AF">
              <w:rPr>
                <w:sz w:val="24"/>
                <w:szCs w:val="24"/>
                <w:lang w:val="lt-LT"/>
              </w:rPr>
              <w:t xml:space="preserve">metodinė </w:t>
            </w:r>
            <w:r w:rsidR="00CC74F9">
              <w:rPr>
                <w:sz w:val="24"/>
                <w:szCs w:val="24"/>
                <w:lang w:val="lt-LT"/>
              </w:rPr>
              <w:t>grupė</w:t>
            </w:r>
          </w:p>
        </w:tc>
        <w:tc>
          <w:tcPr>
            <w:tcW w:w="3254" w:type="dxa"/>
            <w:tcBorders>
              <w:top w:val="single" w:sz="4" w:space="0" w:color="auto"/>
              <w:left w:val="single" w:sz="4" w:space="0" w:color="auto"/>
              <w:bottom w:val="single" w:sz="4" w:space="0" w:color="auto"/>
              <w:right w:val="single" w:sz="4" w:space="0" w:color="auto"/>
            </w:tcBorders>
            <w:hideMark/>
          </w:tcPr>
          <w:p w:rsidR="00CD60D2" w:rsidRPr="004878C1" w:rsidRDefault="00CD60D2" w:rsidP="005C22AF">
            <w:pPr>
              <w:spacing w:line="360" w:lineRule="auto"/>
              <w:rPr>
                <w:sz w:val="24"/>
                <w:szCs w:val="24"/>
                <w:lang w:val="lt-LT"/>
              </w:rPr>
            </w:pPr>
            <w:r w:rsidRPr="004878C1">
              <w:rPr>
                <w:sz w:val="24"/>
                <w:szCs w:val="24"/>
                <w:lang w:val="lt-LT"/>
              </w:rPr>
              <w:t xml:space="preserve">Neformaliojo vaikų švietimo </w:t>
            </w:r>
            <w:r w:rsidR="00B51BCA">
              <w:rPr>
                <w:sz w:val="24"/>
                <w:szCs w:val="24"/>
                <w:lang w:val="lt-LT"/>
              </w:rPr>
              <w:t xml:space="preserve">koncepcija, </w:t>
            </w:r>
            <w:r w:rsidR="00B51BCA" w:rsidRPr="009934B5">
              <w:rPr>
                <w:sz w:val="24"/>
                <w:szCs w:val="24"/>
                <w:lang w:val="lt-LT"/>
              </w:rPr>
              <w:t>Mokyklos</w:t>
            </w:r>
            <w:r w:rsidR="005C22AF" w:rsidRPr="009934B5">
              <w:rPr>
                <w:sz w:val="24"/>
                <w:szCs w:val="24"/>
                <w:lang w:val="lt-LT"/>
              </w:rPr>
              <w:t xml:space="preserve"> </w:t>
            </w:r>
            <w:r w:rsidRPr="009934B5">
              <w:rPr>
                <w:sz w:val="24"/>
                <w:szCs w:val="24"/>
                <w:lang w:val="lt-LT"/>
              </w:rPr>
              <w:t xml:space="preserve">neformaliojo </w:t>
            </w:r>
            <w:r w:rsidR="005C22AF" w:rsidRPr="009934B5">
              <w:rPr>
                <w:sz w:val="24"/>
                <w:szCs w:val="24"/>
                <w:lang w:val="lt-LT"/>
              </w:rPr>
              <w:t xml:space="preserve">švietimo </w:t>
            </w:r>
            <w:r w:rsidR="00B846CD" w:rsidRPr="009934B5">
              <w:rPr>
                <w:sz w:val="24"/>
                <w:szCs w:val="24"/>
                <w:lang w:val="lt-LT"/>
              </w:rPr>
              <w:t>organizavimo tvarka, Mokyklos</w:t>
            </w:r>
            <w:r w:rsidR="000A04EC" w:rsidRPr="009934B5">
              <w:rPr>
                <w:sz w:val="24"/>
                <w:szCs w:val="24"/>
                <w:lang w:val="lt-LT"/>
              </w:rPr>
              <w:t xml:space="preserve"> direktoriaus patvirtinta neformaliojo švietimo programos forma.</w:t>
            </w:r>
          </w:p>
        </w:tc>
      </w:tr>
    </w:tbl>
    <w:p w:rsidR="00E24D38" w:rsidRDefault="00E24D38" w:rsidP="00B82C90">
      <w:pPr>
        <w:spacing w:line="360" w:lineRule="auto"/>
        <w:rPr>
          <w:sz w:val="24"/>
          <w:szCs w:val="24"/>
          <w:lang w:val="lt-LT"/>
        </w:rPr>
      </w:pPr>
    </w:p>
    <w:p w:rsidR="009F023A" w:rsidRPr="00CD1054" w:rsidRDefault="009F023A" w:rsidP="009F023A">
      <w:pPr>
        <w:tabs>
          <w:tab w:val="left" w:pos="851"/>
        </w:tabs>
        <w:jc w:val="center"/>
        <w:rPr>
          <w:b/>
          <w:bCs/>
          <w:sz w:val="24"/>
          <w:szCs w:val="24"/>
          <w:lang w:val="lt-LT"/>
        </w:rPr>
      </w:pPr>
      <w:r w:rsidRPr="00CD1054">
        <w:rPr>
          <w:b/>
          <w:bCs/>
          <w:sz w:val="24"/>
          <w:szCs w:val="24"/>
          <w:lang w:val="lt-LT"/>
        </w:rPr>
        <w:t>VI SKYRIUS</w:t>
      </w:r>
    </w:p>
    <w:p w:rsidR="009F023A" w:rsidRPr="00CD1054" w:rsidRDefault="009F023A" w:rsidP="009F023A">
      <w:pPr>
        <w:tabs>
          <w:tab w:val="left" w:pos="851"/>
        </w:tabs>
        <w:jc w:val="center"/>
        <w:rPr>
          <w:b/>
          <w:bCs/>
          <w:sz w:val="24"/>
          <w:szCs w:val="24"/>
          <w:lang w:val="lt-LT"/>
        </w:rPr>
      </w:pPr>
      <w:r w:rsidRPr="00CD1054">
        <w:rPr>
          <w:b/>
          <w:bCs/>
          <w:sz w:val="24"/>
          <w:szCs w:val="24"/>
          <w:lang w:val="lt-LT"/>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rsidR="009F023A" w:rsidRPr="00CD1054" w:rsidRDefault="009F023A" w:rsidP="009F023A">
      <w:pPr>
        <w:tabs>
          <w:tab w:val="left" w:pos="851"/>
        </w:tabs>
        <w:jc w:val="center"/>
        <w:rPr>
          <w:b/>
          <w:sz w:val="24"/>
          <w:szCs w:val="24"/>
          <w:lang w:val="lt-LT"/>
        </w:rPr>
      </w:pP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42</w:t>
      </w:r>
      <w:r w:rsidRPr="009F023A">
        <w:rPr>
          <w:sz w:val="24"/>
          <w:szCs w:val="24"/>
          <w:lang w:val="lt-LT" w:eastAsia="lt-LT"/>
        </w:rPr>
        <w:t xml:space="preserve">. Karantino, ekstremalios situacijos, ekstremalaus įvykio ar įvykio (ekstremali temperatūra, gaisras, potvynis, pūga ir kt.), keliančio pavojų mokinių sveikatai ir gyvybei (toliau – </w:t>
      </w:r>
      <w:r w:rsidRPr="009F023A">
        <w:rPr>
          <w:sz w:val="24"/>
          <w:szCs w:val="24"/>
          <w:lang w:val="lt-LT" w:eastAsia="lt-LT"/>
        </w:rPr>
        <w:lastRenderedPageBreak/>
        <w:t>ypatingos aplinkybės) laikotarpiu arba esant aplinkybėms Mokykloje,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43</w:t>
      </w:r>
      <w:r w:rsidRPr="009F023A">
        <w:rPr>
          <w:sz w:val="24"/>
          <w:szCs w:val="24"/>
          <w:lang w:val="lt-LT" w:eastAsia="lt-LT"/>
        </w:rPr>
        <w:t>. 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.1. laikinai koreguoti ugdymo proceso įgyvendinimą:</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.1.1. keisti nustatytą ugdymo trukmę;</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.1.2. keisti nustatytą ugdymo pradžios ir pabaigos laiką;</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.1.3. ugdymo procesą perkelti į kitas aplinkas;</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.1.4. priimti kitus aktualius ugdymo proceso ir vidaus bei darbo tvarkos (pvz., dėl veido kaukių dėvėjimo ir pan.) organizavimo sprendimus, mažinančius / šalinančius pavojų mokinių sveikatai ir gyvybei;</w:t>
      </w:r>
    </w:p>
    <w:p w:rsidR="00D92352"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.2.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w:t>
      </w:r>
      <w:r w:rsidR="0042570A">
        <w:rPr>
          <w:sz w:val="24"/>
          <w:szCs w:val="24"/>
          <w:lang w:val="lt-LT" w:eastAsia="lt-LT"/>
        </w:rPr>
        <w:t xml:space="preserve">dymo raštu derina su Mokyklos </w:t>
      </w:r>
      <w:r w:rsidR="006F23BD">
        <w:rPr>
          <w:sz w:val="24"/>
          <w:szCs w:val="24"/>
          <w:lang w:val="lt-LT" w:eastAsia="lt-LT"/>
        </w:rPr>
        <w:t>steigėju;</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 valstybės, savivaldybės lygiu priėmus sprendimą ugdymą organizuoti nuotoliniu mokymo būdu, Mokykla:</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.3.1. vadovaujasi Mokyklos parengtomis ugdymo organizavimo gairėmis dėl ugdymo organizavimo ypatingomis aplinkybėmis ar esant aplinkybėms Mokykloje, dėl kurių ugdymo procesas negali būti organizuojamas kasdieniu mokymo procesu Grupėje;</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.3.2.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.3.3.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w:t>
      </w:r>
      <w:r w:rsidR="00D92352">
        <w:rPr>
          <w:sz w:val="24"/>
          <w:szCs w:val="24"/>
          <w:lang w:val="lt-LT" w:eastAsia="lt-LT"/>
        </w:rPr>
        <w:t>rganizuoti Mokykloje,</w:t>
      </w:r>
      <w:r w:rsidRPr="009F023A">
        <w:rPr>
          <w:sz w:val="24"/>
          <w:szCs w:val="24"/>
          <w:lang w:val="lt-LT" w:eastAsia="lt-LT"/>
        </w:rPr>
        <w:t xml:space="preserve"> Mokykla sp</w:t>
      </w:r>
      <w:r w:rsidR="006F23BD">
        <w:rPr>
          <w:sz w:val="24"/>
          <w:szCs w:val="24"/>
          <w:lang w:val="lt-LT" w:eastAsia="lt-LT"/>
        </w:rPr>
        <w:t>rendimus suderina su</w:t>
      </w:r>
      <w:r w:rsidRPr="009F023A">
        <w:rPr>
          <w:sz w:val="24"/>
          <w:szCs w:val="24"/>
          <w:lang w:val="lt-LT" w:eastAsia="lt-LT"/>
        </w:rPr>
        <w:t xml:space="preserve"> </w:t>
      </w:r>
      <w:r w:rsidR="006F23BD">
        <w:rPr>
          <w:sz w:val="24"/>
          <w:szCs w:val="24"/>
          <w:lang w:val="lt-LT" w:eastAsia="lt-LT"/>
        </w:rPr>
        <w:t>steigėju;</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.3.4. susitaria su atsakingais darbuotojais dėl mokinių emocinės sveikatos stebėjimo, taip pat mokinių, turinčių specialiųjų ugdymosi poreikių, ugdymo specifikos ir švietimo pagalbos teikimo;</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.3.5. skiria ne mažiau kaip 50 procentų ugdymo procesui numatyto laiko (per savaitę ir (ar) mėnesį) sinchroniniam ugdymui ir ne daugiau kaip 50 procentų – asinchroniniam ugdymui;</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lastRenderedPageBreak/>
        <w:t>44</w:t>
      </w:r>
      <w:r w:rsidRPr="009F023A">
        <w:rPr>
          <w:sz w:val="24"/>
          <w:szCs w:val="24"/>
          <w:lang w:val="lt-LT" w:eastAsia="lt-LT"/>
        </w:rPr>
        <w:t>.3.6. pertvarko ugdymo veiklų tvarkaraštį, pritaikydama jį ugdymo procesui organizuoti nuotoliniu mokymo būdu: konkrečios grupės tvarkaraštyje numato sinchroniniam ir asinchroniniam ugdymui skiriamą laiką. Galima nepertraukiamo sinchroninio ugdymo trukmė per dieną – iki 1 val.;</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 xml:space="preserve">.3.7. susitaria ir suderina su mokytojais </w:t>
      </w:r>
      <w:r w:rsidR="000D0632">
        <w:rPr>
          <w:sz w:val="24"/>
          <w:szCs w:val="24"/>
          <w:lang w:val="lt-LT" w:eastAsia="lt-LT"/>
        </w:rPr>
        <w:t>(</w:t>
      </w:r>
      <w:r w:rsidRPr="009F023A">
        <w:rPr>
          <w:sz w:val="24"/>
          <w:szCs w:val="24"/>
          <w:lang w:val="lt-LT" w:eastAsia="lt-LT"/>
        </w:rPr>
        <w:t>meninio ugdymo mokytojais, neformaliojo švietimo mokytojais, p</w:t>
      </w:r>
      <w:r w:rsidR="000D0632">
        <w:rPr>
          <w:sz w:val="24"/>
          <w:szCs w:val="24"/>
          <w:lang w:val="lt-LT" w:eastAsia="lt-LT"/>
        </w:rPr>
        <w:t xml:space="preserve">agalbos mokiniui specialistais) </w:t>
      </w:r>
      <w:r w:rsidRPr="009F023A">
        <w:rPr>
          <w:sz w:val="24"/>
          <w:szCs w:val="24"/>
          <w:lang w:val="lt-LT" w:eastAsia="lt-LT"/>
        </w:rPr>
        <w:t>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.3.8.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.3.9.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rsidR="009F023A" w:rsidRPr="009F023A" w:rsidRDefault="009F023A" w:rsidP="00CC2028">
      <w:pPr>
        <w:tabs>
          <w:tab w:val="left" w:pos="851"/>
        </w:tabs>
        <w:spacing w:line="276" w:lineRule="auto"/>
        <w:ind w:firstLine="851"/>
        <w:jc w:val="both"/>
        <w:rPr>
          <w:sz w:val="24"/>
          <w:szCs w:val="24"/>
          <w:lang w:val="lt-LT" w:eastAsia="lt-LT"/>
        </w:rPr>
      </w:pPr>
      <w:r>
        <w:rPr>
          <w:sz w:val="24"/>
          <w:szCs w:val="24"/>
          <w:lang w:val="lt-LT" w:eastAsia="lt-LT"/>
        </w:rPr>
        <w:t>44</w:t>
      </w:r>
      <w:r w:rsidRPr="009F023A">
        <w:rPr>
          <w:sz w:val="24"/>
          <w:szCs w:val="24"/>
          <w:lang w:val="lt-LT" w:eastAsia="lt-LT"/>
        </w:rPr>
        <w:t>.3.10. sudaro planą, kaip pasibaigus ypatingoms aplinkybėms grįžti prie įprasto ugdymo proceso organizavimo.“;</w:t>
      </w:r>
    </w:p>
    <w:p w:rsidR="009F023A" w:rsidRDefault="009F023A" w:rsidP="00CC2028">
      <w:pPr>
        <w:spacing w:line="276" w:lineRule="auto"/>
        <w:rPr>
          <w:sz w:val="24"/>
          <w:szCs w:val="24"/>
          <w:lang w:val="lt-LT"/>
        </w:rPr>
      </w:pPr>
    </w:p>
    <w:p w:rsidR="00E24D38" w:rsidRDefault="00E24D38" w:rsidP="00E24D38">
      <w:pPr>
        <w:spacing w:line="276" w:lineRule="auto"/>
        <w:jc w:val="center"/>
        <w:rPr>
          <w:sz w:val="24"/>
          <w:szCs w:val="24"/>
          <w:lang w:val="lt-LT"/>
        </w:rPr>
      </w:pPr>
      <w:r>
        <w:rPr>
          <w:sz w:val="24"/>
          <w:szCs w:val="24"/>
          <w:lang w:val="lt-LT"/>
        </w:rPr>
        <w:t>____________________</w:t>
      </w:r>
    </w:p>
    <w:p w:rsidR="00E24D38" w:rsidRDefault="00E24D38" w:rsidP="00CC2028">
      <w:pPr>
        <w:spacing w:line="276" w:lineRule="auto"/>
        <w:rPr>
          <w:sz w:val="24"/>
          <w:szCs w:val="24"/>
          <w:lang w:val="lt-LT"/>
        </w:rPr>
      </w:pPr>
    </w:p>
    <w:p w:rsidR="00E24D38" w:rsidRDefault="00E24D38" w:rsidP="00CC2028">
      <w:pPr>
        <w:spacing w:line="276" w:lineRule="auto"/>
        <w:rPr>
          <w:sz w:val="24"/>
          <w:szCs w:val="24"/>
          <w:lang w:val="lt-LT"/>
        </w:rPr>
      </w:pPr>
    </w:p>
    <w:p w:rsidR="00E24D38" w:rsidRDefault="00E24D38" w:rsidP="00CC2028">
      <w:pPr>
        <w:spacing w:line="276" w:lineRule="auto"/>
        <w:rPr>
          <w:sz w:val="24"/>
          <w:szCs w:val="24"/>
          <w:lang w:val="lt-LT"/>
        </w:rPr>
      </w:pPr>
    </w:p>
    <w:p w:rsidR="00E24D38" w:rsidRDefault="00E24D38" w:rsidP="00CC2028">
      <w:pPr>
        <w:spacing w:line="276" w:lineRule="auto"/>
        <w:rPr>
          <w:sz w:val="24"/>
          <w:szCs w:val="24"/>
          <w:lang w:val="lt-LT"/>
        </w:rPr>
      </w:pPr>
    </w:p>
    <w:p w:rsidR="00CD60D2" w:rsidRPr="00CC2028" w:rsidRDefault="00CD60D2" w:rsidP="00B82C90">
      <w:pPr>
        <w:spacing w:line="360" w:lineRule="auto"/>
        <w:rPr>
          <w:sz w:val="24"/>
          <w:szCs w:val="24"/>
          <w:lang w:val="lt-LT"/>
        </w:rPr>
      </w:pPr>
      <w:r w:rsidRPr="00CC2028">
        <w:rPr>
          <w:sz w:val="24"/>
          <w:szCs w:val="24"/>
          <w:lang w:val="lt-LT"/>
        </w:rPr>
        <w:t>PRITARTA</w:t>
      </w:r>
    </w:p>
    <w:p w:rsidR="00CD60D2" w:rsidRPr="00CC2028" w:rsidRDefault="00CD60D2" w:rsidP="00CC2028">
      <w:pPr>
        <w:spacing w:line="276" w:lineRule="auto"/>
        <w:rPr>
          <w:sz w:val="24"/>
          <w:szCs w:val="24"/>
          <w:lang w:val="lt-LT"/>
        </w:rPr>
      </w:pPr>
      <w:r w:rsidRPr="00CC2028">
        <w:rPr>
          <w:sz w:val="24"/>
          <w:szCs w:val="24"/>
          <w:lang w:val="lt-LT"/>
        </w:rPr>
        <w:t>Naujosios Akmenės vaikų</w:t>
      </w:r>
    </w:p>
    <w:p w:rsidR="00CD60D2" w:rsidRPr="00CC2028" w:rsidRDefault="00CD60D2" w:rsidP="00CC2028">
      <w:pPr>
        <w:spacing w:line="276" w:lineRule="auto"/>
        <w:rPr>
          <w:sz w:val="24"/>
          <w:szCs w:val="24"/>
          <w:lang w:val="lt-LT"/>
        </w:rPr>
      </w:pPr>
      <w:r w:rsidRPr="00CC2028">
        <w:rPr>
          <w:sz w:val="24"/>
          <w:szCs w:val="24"/>
          <w:lang w:val="lt-LT"/>
        </w:rPr>
        <w:t>lopšelio-darželio „</w:t>
      </w:r>
      <w:r w:rsidR="00AE01F8" w:rsidRPr="00CC2028">
        <w:rPr>
          <w:sz w:val="24"/>
          <w:szCs w:val="24"/>
          <w:lang w:val="lt-LT"/>
        </w:rPr>
        <w:t>Buratinas“</w:t>
      </w:r>
    </w:p>
    <w:p w:rsidR="00CD60D2" w:rsidRPr="00CC2028" w:rsidRDefault="00CC74F9" w:rsidP="00CC2028">
      <w:pPr>
        <w:spacing w:line="276" w:lineRule="auto"/>
        <w:rPr>
          <w:sz w:val="24"/>
          <w:szCs w:val="24"/>
          <w:lang w:val="lt-LT"/>
        </w:rPr>
      </w:pPr>
      <w:r w:rsidRPr="00CC2028">
        <w:rPr>
          <w:sz w:val="24"/>
          <w:szCs w:val="24"/>
          <w:lang w:val="lt-LT"/>
        </w:rPr>
        <w:t>Mokyt</w:t>
      </w:r>
      <w:r w:rsidR="00307846" w:rsidRPr="00CC2028">
        <w:rPr>
          <w:sz w:val="24"/>
          <w:szCs w:val="24"/>
          <w:lang w:val="lt-LT"/>
        </w:rPr>
        <w:t>ojų tarybos 2020</w:t>
      </w:r>
      <w:r w:rsidR="00F66C09" w:rsidRPr="00CC2028">
        <w:rPr>
          <w:sz w:val="24"/>
          <w:szCs w:val="24"/>
          <w:lang w:val="lt-LT"/>
        </w:rPr>
        <w:t xml:space="preserve"> m. rugpjūčio </w:t>
      </w:r>
      <w:r w:rsidR="00307846" w:rsidRPr="00CC2028">
        <w:rPr>
          <w:sz w:val="24"/>
          <w:szCs w:val="24"/>
          <w:lang w:val="lt-LT"/>
        </w:rPr>
        <w:t>31</w:t>
      </w:r>
      <w:r w:rsidR="00CD60D2" w:rsidRPr="00CC2028">
        <w:rPr>
          <w:sz w:val="24"/>
          <w:szCs w:val="24"/>
          <w:lang w:val="lt-LT"/>
        </w:rPr>
        <w:t xml:space="preserve"> d.</w:t>
      </w:r>
    </w:p>
    <w:p w:rsidR="00DE2FDA" w:rsidRDefault="00CC74F9" w:rsidP="00E24D38">
      <w:pPr>
        <w:spacing w:line="276" w:lineRule="auto"/>
        <w:rPr>
          <w:sz w:val="24"/>
          <w:szCs w:val="24"/>
          <w:lang w:val="lt-LT"/>
        </w:rPr>
      </w:pPr>
      <w:r w:rsidRPr="00CC2028">
        <w:rPr>
          <w:sz w:val="24"/>
          <w:szCs w:val="24"/>
          <w:lang w:val="lt-LT"/>
        </w:rPr>
        <w:t xml:space="preserve">protokoliniu nutarimu Nr. </w:t>
      </w:r>
      <w:r w:rsidR="00307846" w:rsidRPr="00CC2028">
        <w:rPr>
          <w:sz w:val="24"/>
          <w:szCs w:val="24"/>
          <w:lang w:val="lt-LT"/>
        </w:rPr>
        <w:t>4</w:t>
      </w:r>
    </w:p>
    <w:p w:rsidR="00E24D38" w:rsidRPr="00CC2028" w:rsidRDefault="00E24D38" w:rsidP="00E24D38">
      <w:pPr>
        <w:spacing w:line="276" w:lineRule="auto"/>
        <w:rPr>
          <w:sz w:val="24"/>
          <w:szCs w:val="24"/>
          <w:lang w:val="lt-LT"/>
        </w:rPr>
      </w:pPr>
    </w:p>
    <w:p w:rsidR="00580B23" w:rsidRPr="00CC2028" w:rsidRDefault="00580B23" w:rsidP="00580B23">
      <w:pPr>
        <w:spacing w:line="276" w:lineRule="auto"/>
        <w:rPr>
          <w:bCs/>
          <w:sz w:val="24"/>
          <w:szCs w:val="24"/>
          <w:lang w:val="lt-LT"/>
        </w:rPr>
      </w:pPr>
      <w:r w:rsidRPr="00CC2028">
        <w:rPr>
          <w:bCs/>
          <w:sz w:val="24"/>
          <w:szCs w:val="24"/>
          <w:lang w:val="lt-LT"/>
        </w:rPr>
        <w:t xml:space="preserve">Naujosios Akmenės ikimokyklinio ugdymo mokyklos </w:t>
      </w:r>
    </w:p>
    <w:p w:rsidR="00580B23" w:rsidRPr="00CC2028" w:rsidRDefault="00580B23" w:rsidP="00580B23">
      <w:pPr>
        <w:spacing w:line="276" w:lineRule="auto"/>
        <w:rPr>
          <w:bCs/>
          <w:sz w:val="24"/>
          <w:szCs w:val="24"/>
          <w:lang w:val="lt-LT"/>
        </w:rPr>
      </w:pPr>
      <w:r>
        <w:rPr>
          <w:bCs/>
          <w:sz w:val="24"/>
          <w:szCs w:val="24"/>
          <w:lang w:val="lt-LT"/>
        </w:rPr>
        <w:t>skyriaus „Žvaigždutė</w:t>
      </w:r>
      <w:r w:rsidRPr="00CC2028">
        <w:rPr>
          <w:bCs/>
          <w:sz w:val="24"/>
          <w:szCs w:val="24"/>
          <w:lang w:val="lt-LT"/>
        </w:rPr>
        <w:t>“</w:t>
      </w:r>
      <w:r w:rsidRPr="00CC2028">
        <w:rPr>
          <w:bCs/>
          <w:sz w:val="24"/>
          <w:lang w:val="lt-LT"/>
        </w:rPr>
        <w:t xml:space="preserve"> pedagogų metodinės grupės</w:t>
      </w:r>
      <w:r w:rsidRPr="00CC2028">
        <w:rPr>
          <w:bCs/>
          <w:sz w:val="24"/>
          <w:szCs w:val="24"/>
          <w:lang w:val="lt-LT"/>
        </w:rPr>
        <w:t xml:space="preserve"> </w:t>
      </w:r>
    </w:p>
    <w:p w:rsidR="00580B23" w:rsidRPr="00CC2028" w:rsidRDefault="00580B23" w:rsidP="00580B23">
      <w:pPr>
        <w:spacing w:line="276" w:lineRule="auto"/>
        <w:rPr>
          <w:bCs/>
          <w:sz w:val="24"/>
        </w:rPr>
      </w:pPr>
      <w:r>
        <w:rPr>
          <w:bCs/>
          <w:sz w:val="24"/>
          <w:lang w:val="lt-LT"/>
        </w:rPr>
        <w:t>2020 m. rugpjūčio 31</w:t>
      </w:r>
      <w:r w:rsidRPr="00CC2028">
        <w:rPr>
          <w:bCs/>
          <w:sz w:val="24"/>
          <w:lang w:val="lt-LT"/>
        </w:rPr>
        <w:t xml:space="preserve"> d. </w:t>
      </w:r>
      <w:r w:rsidRPr="00CC2028">
        <w:rPr>
          <w:bCs/>
          <w:sz w:val="24"/>
          <w:szCs w:val="24"/>
          <w:lang w:val="lt-LT"/>
        </w:rPr>
        <w:t xml:space="preserve">posėdžio </w:t>
      </w:r>
      <w:r w:rsidRPr="00CC2028">
        <w:rPr>
          <w:bCs/>
          <w:sz w:val="24"/>
          <w:lang w:val="lt-LT"/>
        </w:rPr>
        <w:t xml:space="preserve">Nr. </w:t>
      </w:r>
      <w:r>
        <w:rPr>
          <w:bCs/>
          <w:sz w:val="24"/>
        </w:rPr>
        <w:t>2</w:t>
      </w:r>
      <w:r w:rsidRPr="00CC2028">
        <w:rPr>
          <w:bCs/>
          <w:sz w:val="24"/>
          <w:lang w:val="lt-LT"/>
        </w:rPr>
        <w:t xml:space="preserve"> protokolo nutarimu.</w:t>
      </w:r>
    </w:p>
    <w:p w:rsidR="00CD60D2" w:rsidRPr="004878C1" w:rsidRDefault="00CD60D2" w:rsidP="004878C1">
      <w:pPr>
        <w:spacing w:line="360" w:lineRule="auto"/>
        <w:jc w:val="both"/>
        <w:rPr>
          <w:sz w:val="24"/>
          <w:szCs w:val="24"/>
          <w:lang w:val="lt-LT"/>
        </w:rPr>
      </w:pPr>
    </w:p>
    <w:p w:rsidR="00580B23" w:rsidRPr="00CC2028" w:rsidRDefault="00580B23" w:rsidP="00580B23">
      <w:pPr>
        <w:spacing w:line="276" w:lineRule="auto"/>
        <w:rPr>
          <w:bCs/>
          <w:sz w:val="24"/>
          <w:szCs w:val="24"/>
          <w:lang w:val="lt-LT"/>
        </w:rPr>
      </w:pPr>
      <w:r w:rsidRPr="00CC2028">
        <w:rPr>
          <w:bCs/>
          <w:sz w:val="24"/>
          <w:szCs w:val="24"/>
          <w:lang w:val="lt-LT"/>
        </w:rPr>
        <w:t xml:space="preserve">Naujosios Akmenės ikimokyklinio ugdymo mokyklos </w:t>
      </w:r>
    </w:p>
    <w:p w:rsidR="00580B23" w:rsidRPr="00CC2028" w:rsidRDefault="00580B23" w:rsidP="00580B23">
      <w:pPr>
        <w:spacing w:line="276" w:lineRule="auto"/>
        <w:rPr>
          <w:bCs/>
          <w:sz w:val="24"/>
          <w:szCs w:val="24"/>
          <w:lang w:val="lt-LT"/>
        </w:rPr>
      </w:pPr>
      <w:r w:rsidRPr="00CC2028">
        <w:rPr>
          <w:bCs/>
          <w:sz w:val="24"/>
          <w:szCs w:val="24"/>
          <w:lang w:val="lt-LT"/>
        </w:rPr>
        <w:t>skyriaus „Atžalynas“</w:t>
      </w:r>
      <w:r w:rsidRPr="00CC2028">
        <w:rPr>
          <w:bCs/>
          <w:sz w:val="24"/>
          <w:lang w:val="lt-LT"/>
        </w:rPr>
        <w:t xml:space="preserve"> pedagogų metodinės grupės</w:t>
      </w:r>
      <w:r w:rsidRPr="00CC2028">
        <w:rPr>
          <w:bCs/>
          <w:sz w:val="24"/>
          <w:szCs w:val="24"/>
          <w:lang w:val="lt-LT"/>
        </w:rPr>
        <w:t xml:space="preserve"> </w:t>
      </w:r>
    </w:p>
    <w:p w:rsidR="00580B23" w:rsidRPr="00CC2028" w:rsidRDefault="00580B23" w:rsidP="00580B23">
      <w:pPr>
        <w:spacing w:line="276" w:lineRule="auto"/>
        <w:rPr>
          <w:bCs/>
          <w:sz w:val="24"/>
        </w:rPr>
      </w:pPr>
      <w:r w:rsidRPr="00CC2028">
        <w:rPr>
          <w:bCs/>
          <w:sz w:val="24"/>
          <w:lang w:val="lt-LT"/>
        </w:rPr>
        <w:t xml:space="preserve">2020 m. rugsėjo 8 d. </w:t>
      </w:r>
      <w:r w:rsidRPr="00CC2028">
        <w:rPr>
          <w:bCs/>
          <w:sz w:val="24"/>
          <w:szCs w:val="24"/>
          <w:lang w:val="lt-LT"/>
        </w:rPr>
        <w:t xml:space="preserve">posėdžio </w:t>
      </w:r>
      <w:r w:rsidRPr="00CC2028">
        <w:rPr>
          <w:bCs/>
          <w:sz w:val="24"/>
          <w:lang w:val="lt-LT"/>
        </w:rPr>
        <w:t xml:space="preserve">Nr. </w:t>
      </w:r>
      <w:r w:rsidRPr="00CC2028">
        <w:rPr>
          <w:bCs/>
          <w:sz w:val="24"/>
        </w:rPr>
        <w:t>MT-1</w:t>
      </w:r>
      <w:r w:rsidRPr="00CC2028">
        <w:rPr>
          <w:bCs/>
          <w:sz w:val="24"/>
          <w:lang w:val="lt-LT"/>
        </w:rPr>
        <w:t xml:space="preserve"> protokolo nutarimu.</w:t>
      </w:r>
    </w:p>
    <w:p w:rsidR="00CD60D2" w:rsidRPr="004878C1" w:rsidRDefault="00CD60D2" w:rsidP="004878C1">
      <w:pPr>
        <w:spacing w:line="360" w:lineRule="auto"/>
        <w:jc w:val="both"/>
        <w:rPr>
          <w:sz w:val="24"/>
          <w:szCs w:val="24"/>
          <w:lang w:val="lt-LT"/>
        </w:rPr>
      </w:pPr>
    </w:p>
    <w:p w:rsidR="00D222A8" w:rsidRPr="004878C1" w:rsidRDefault="00D222A8" w:rsidP="004878C1">
      <w:pPr>
        <w:spacing w:line="360" w:lineRule="auto"/>
        <w:rPr>
          <w:sz w:val="24"/>
          <w:szCs w:val="24"/>
        </w:rPr>
      </w:pPr>
    </w:p>
    <w:sectPr w:rsidR="00D222A8" w:rsidRPr="004878C1" w:rsidSect="009D5F73">
      <w:headerReference w:type="default" r:id="rId8"/>
      <w:footerReference w:type="default" r:id="rId9"/>
      <w:pgSz w:w="11906" w:h="16838"/>
      <w:pgMar w:top="1134" w:right="567" w:bottom="1134" w:left="1701" w:header="567" w:footer="567"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94" w:rsidRDefault="00BD0394" w:rsidP="00BB75A7">
      <w:r>
        <w:separator/>
      </w:r>
    </w:p>
  </w:endnote>
  <w:endnote w:type="continuationSeparator" w:id="0">
    <w:p w:rsidR="00BD0394" w:rsidRDefault="00BD0394" w:rsidP="00BB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5C" w:rsidRDefault="00054A5C">
    <w:pPr>
      <w:pStyle w:val="Porat"/>
    </w:pPr>
  </w:p>
  <w:p w:rsidR="00054A5C" w:rsidRDefault="00054A5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94" w:rsidRDefault="00BD0394" w:rsidP="00BB75A7">
      <w:r>
        <w:separator/>
      </w:r>
    </w:p>
  </w:footnote>
  <w:footnote w:type="continuationSeparator" w:id="0">
    <w:p w:rsidR="00BD0394" w:rsidRDefault="00BD0394" w:rsidP="00BB7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77413"/>
      <w:docPartObj>
        <w:docPartGallery w:val="Page Numbers (Top of Page)"/>
        <w:docPartUnique/>
      </w:docPartObj>
    </w:sdtPr>
    <w:sdtEndPr>
      <w:rPr>
        <w:sz w:val="20"/>
      </w:rPr>
    </w:sdtEndPr>
    <w:sdtContent>
      <w:p w:rsidR="00054A5C" w:rsidRPr="009D5F73" w:rsidRDefault="00054A5C">
        <w:pPr>
          <w:pStyle w:val="Antrats"/>
          <w:jc w:val="center"/>
          <w:rPr>
            <w:sz w:val="20"/>
          </w:rPr>
        </w:pPr>
        <w:r w:rsidRPr="009D5F73">
          <w:rPr>
            <w:sz w:val="20"/>
          </w:rPr>
          <w:fldChar w:fldCharType="begin"/>
        </w:r>
        <w:r w:rsidRPr="009D5F73">
          <w:rPr>
            <w:sz w:val="20"/>
          </w:rPr>
          <w:instrText>PAGE   \* MERGEFORMAT</w:instrText>
        </w:r>
        <w:r w:rsidRPr="009D5F73">
          <w:rPr>
            <w:sz w:val="20"/>
          </w:rPr>
          <w:fldChar w:fldCharType="separate"/>
        </w:r>
        <w:r w:rsidR="00E24D38" w:rsidRPr="00E24D38">
          <w:rPr>
            <w:noProof/>
            <w:sz w:val="20"/>
            <w:lang w:val="lt-LT"/>
          </w:rPr>
          <w:t>9</w:t>
        </w:r>
        <w:r w:rsidRPr="009D5F73">
          <w:rPr>
            <w:sz w:val="20"/>
          </w:rPr>
          <w:fldChar w:fldCharType="end"/>
        </w:r>
      </w:p>
    </w:sdtContent>
  </w:sdt>
  <w:p w:rsidR="00054A5C" w:rsidRDefault="00054A5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D3C"/>
    <w:multiLevelType w:val="hybridMultilevel"/>
    <w:tmpl w:val="F9AE2384"/>
    <w:lvl w:ilvl="0" w:tplc="2BD03F7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7BC2235"/>
    <w:multiLevelType w:val="hybridMultilevel"/>
    <w:tmpl w:val="3596171C"/>
    <w:lvl w:ilvl="0" w:tplc="073E306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DC1795F"/>
    <w:multiLevelType w:val="hybridMultilevel"/>
    <w:tmpl w:val="B4D28228"/>
    <w:lvl w:ilvl="0" w:tplc="0427000F">
      <w:start w:val="1"/>
      <w:numFmt w:val="decimal"/>
      <w:lvlText w:val="%1."/>
      <w:lvlJc w:val="left"/>
      <w:pPr>
        <w:ind w:left="1210" w:hanging="360"/>
      </w:pPr>
      <w:rPr>
        <w:rFonts w:ascii="Times New Roman" w:hAnsi="Times New Roman" w:cs="Times New Roman"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3" w15:restartNumberingAfterBreak="0">
    <w:nsid w:val="40094E0A"/>
    <w:multiLevelType w:val="hybridMultilevel"/>
    <w:tmpl w:val="242615F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2"/>
    <w:rsid w:val="00005D3C"/>
    <w:rsid w:val="00015062"/>
    <w:rsid w:val="00016CAF"/>
    <w:rsid w:val="0002174E"/>
    <w:rsid w:val="0002553E"/>
    <w:rsid w:val="00054A5C"/>
    <w:rsid w:val="00056AB9"/>
    <w:rsid w:val="00061A1F"/>
    <w:rsid w:val="0008016D"/>
    <w:rsid w:val="0008032D"/>
    <w:rsid w:val="00084E4E"/>
    <w:rsid w:val="000A04EC"/>
    <w:rsid w:val="000A3D19"/>
    <w:rsid w:val="000B05AF"/>
    <w:rsid w:val="000C5DD4"/>
    <w:rsid w:val="000D0632"/>
    <w:rsid w:val="000D1EBC"/>
    <w:rsid w:val="001012BF"/>
    <w:rsid w:val="0011160E"/>
    <w:rsid w:val="001267BC"/>
    <w:rsid w:val="00134C42"/>
    <w:rsid w:val="00142413"/>
    <w:rsid w:val="001574B7"/>
    <w:rsid w:val="0016160B"/>
    <w:rsid w:val="001703B1"/>
    <w:rsid w:val="001A15EA"/>
    <w:rsid w:val="001D690D"/>
    <w:rsid w:val="001E2CC1"/>
    <w:rsid w:val="001F45D3"/>
    <w:rsid w:val="002016FD"/>
    <w:rsid w:val="00201CF7"/>
    <w:rsid w:val="0020313A"/>
    <w:rsid w:val="0023500D"/>
    <w:rsid w:val="00245CDE"/>
    <w:rsid w:val="002500D1"/>
    <w:rsid w:val="00263022"/>
    <w:rsid w:val="00275E5E"/>
    <w:rsid w:val="00283EDE"/>
    <w:rsid w:val="002B5AD1"/>
    <w:rsid w:val="002D0E04"/>
    <w:rsid w:val="002F4D71"/>
    <w:rsid w:val="002F62E8"/>
    <w:rsid w:val="002F6D33"/>
    <w:rsid w:val="00307846"/>
    <w:rsid w:val="003101B2"/>
    <w:rsid w:val="00357B05"/>
    <w:rsid w:val="00367BA0"/>
    <w:rsid w:val="003702B2"/>
    <w:rsid w:val="003759CE"/>
    <w:rsid w:val="00395CB9"/>
    <w:rsid w:val="003B2703"/>
    <w:rsid w:val="003E6708"/>
    <w:rsid w:val="003E6B3E"/>
    <w:rsid w:val="003F0C0F"/>
    <w:rsid w:val="004100B4"/>
    <w:rsid w:val="00411515"/>
    <w:rsid w:val="00411CF3"/>
    <w:rsid w:val="00417CED"/>
    <w:rsid w:val="0042042B"/>
    <w:rsid w:val="0042570A"/>
    <w:rsid w:val="00426B2D"/>
    <w:rsid w:val="004422D1"/>
    <w:rsid w:val="00475FA0"/>
    <w:rsid w:val="004776D2"/>
    <w:rsid w:val="00487561"/>
    <w:rsid w:val="004875EB"/>
    <w:rsid w:val="004878C1"/>
    <w:rsid w:val="004A3F92"/>
    <w:rsid w:val="004B2E8E"/>
    <w:rsid w:val="004D182E"/>
    <w:rsid w:val="004D184D"/>
    <w:rsid w:val="004F241C"/>
    <w:rsid w:val="00530BB7"/>
    <w:rsid w:val="00541E68"/>
    <w:rsid w:val="005641C4"/>
    <w:rsid w:val="00576F02"/>
    <w:rsid w:val="00580B23"/>
    <w:rsid w:val="00584DAA"/>
    <w:rsid w:val="00584EC1"/>
    <w:rsid w:val="00585421"/>
    <w:rsid w:val="00587141"/>
    <w:rsid w:val="005A1F97"/>
    <w:rsid w:val="005A3513"/>
    <w:rsid w:val="005B609E"/>
    <w:rsid w:val="005C22AF"/>
    <w:rsid w:val="005C5CA5"/>
    <w:rsid w:val="005E0096"/>
    <w:rsid w:val="005E690C"/>
    <w:rsid w:val="00615738"/>
    <w:rsid w:val="00616BBE"/>
    <w:rsid w:val="00626C95"/>
    <w:rsid w:val="00632250"/>
    <w:rsid w:val="00633E56"/>
    <w:rsid w:val="006345C4"/>
    <w:rsid w:val="00636DFB"/>
    <w:rsid w:val="0064095D"/>
    <w:rsid w:val="00644115"/>
    <w:rsid w:val="006704FA"/>
    <w:rsid w:val="00672BD4"/>
    <w:rsid w:val="006925EF"/>
    <w:rsid w:val="006A1462"/>
    <w:rsid w:val="006D67C9"/>
    <w:rsid w:val="006F10F3"/>
    <w:rsid w:val="006F23BD"/>
    <w:rsid w:val="0070086C"/>
    <w:rsid w:val="00710A68"/>
    <w:rsid w:val="00715408"/>
    <w:rsid w:val="00720931"/>
    <w:rsid w:val="007311C2"/>
    <w:rsid w:val="00740BF6"/>
    <w:rsid w:val="00751646"/>
    <w:rsid w:val="00763467"/>
    <w:rsid w:val="00780D65"/>
    <w:rsid w:val="00784C8B"/>
    <w:rsid w:val="00795D7A"/>
    <w:rsid w:val="007A7BC5"/>
    <w:rsid w:val="007C2D3C"/>
    <w:rsid w:val="007C46AA"/>
    <w:rsid w:val="00804DF0"/>
    <w:rsid w:val="00812829"/>
    <w:rsid w:val="0081573A"/>
    <w:rsid w:val="008214FE"/>
    <w:rsid w:val="008356AA"/>
    <w:rsid w:val="00836A4E"/>
    <w:rsid w:val="0087486D"/>
    <w:rsid w:val="00881815"/>
    <w:rsid w:val="00896530"/>
    <w:rsid w:val="008B36C1"/>
    <w:rsid w:val="008E1690"/>
    <w:rsid w:val="008E3145"/>
    <w:rsid w:val="009314FD"/>
    <w:rsid w:val="00950CEC"/>
    <w:rsid w:val="00950DC2"/>
    <w:rsid w:val="009536B2"/>
    <w:rsid w:val="00985936"/>
    <w:rsid w:val="009934B5"/>
    <w:rsid w:val="00994E7B"/>
    <w:rsid w:val="009B0D4B"/>
    <w:rsid w:val="009B1679"/>
    <w:rsid w:val="009C0CE7"/>
    <w:rsid w:val="009D4594"/>
    <w:rsid w:val="009D5F73"/>
    <w:rsid w:val="009E37F4"/>
    <w:rsid w:val="009E651E"/>
    <w:rsid w:val="009F023A"/>
    <w:rsid w:val="009F1D96"/>
    <w:rsid w:val="00A5046F"/>
    <w:rsid w:val="00A65DF0"/>
    <w:rsid w:val="00A87B7B"/>
    <w:rsid w:val="00A9665F"/>
    <w:rsid w:val="00AA5DE9"/>
    <w:rsid w:val="00AE01F8"/>
    <w:rsid w:val="00AE1020"/>
    <w:rsid w:val="00AF7447"/>
    <w:rsid w:val="00B041FF"/>
    <w:rsid w:val="00B51BCA"/>
    <w:rsid w:val="00B52A2C"/>
    <w:rsid w:val="00B65B5C"/>
    <w:rsid w:val="00B7683D"/>
    <w:rsid w:val="00B80F2D"/>
    <w:rsid w:val="00B82C90"/>
    <w:rsid w:val="00B846CD"/>
    <w:rsid w:val="00B85F82"/>
    <w:rsid w:val="00B916AD"/>
    <w:rsid w:val="00B96AAC"/>
    <w:rsid w:val="00BB2722"/>
    <w:rsid w:val="00BB75A7"/>
    <w:rsid w:val="00BC2340"/>
    <w:rsid w:val="00BC4638"/>
    <w:rsid w:val="00BD0394"/>
    <w:rsid w:val="00BD27AE"/>
    <w:rsid w:val="00BD5700"/>
    <w:rsid w:val="00BE7335"/>
    <w:rsid w:val="00BF1419"/>
    <w:rsid w:val="00C123B4"/>
    <w:rsid w:val="00C16C04"/>
    <w:rsid w:val="00C20821"/>
    <w:rsid w:val="00C22460"/>
    <w:rsid w:val="00C22D9B"/>
    <w:rsid w:val="00C27729"/>
    <w:rsid w:val="00C631F2"/>
    <w:rsid w:val="00C64849"/>
    <w:rsid w:val="00C66782"/>
    <w:rsid w:val="00C7082C"/>
    <w:rsid w:val="00C70D1D"/>
    <w:rsid w:val="00C731C9"/>
    <w:rsid w:val="00C76BAB"/>
    <w:rsid w:val="00C909DF"/>
    <w:rsid w:val="00CA3BC1"/>
    <w:rsid w:val="00CB0C26"/>
    <w:rsid w:val="00CC2028"/>
    <w:rsid w:val="00CC74F9"/>
    <w:rsid w:val="00CC7B32"/>
    <w:rsid w:val="00CD1054"/>
    <w:rsid w:val="00CD60D2"/>
    <w:rsid w:val="00CE4BAD"/>
    <w:rsid w:val="00CE5348"/>
    <w:rsid w:val="00CE7DDE"/>
    <w:rsid w:val="00CF3403"/>
    <w:rsid w:val="00CF5EA8"/>
    <w:rsid w:val="00D15A71"/>
    <w:rsid w:val="00D222A8"/>
    <w:rsid w:val="00D248A9"/>
    <w:rsid w:val="00D3229F"/>
    <w:rsid w:val="00D3724D"/>
    <w:rsid w:val="00D605A1"/>
    <w:rsid w:val="00D62721"/>
    <w:rsid w:val="00D832A5"/>
    <w:rsid w:val="00D92352"/>
    <w:rsid w:val="00DD2C08"/>
    <w:rsid w:val="00DE2FDA"/>
    <w:rsid w:val="00DE40F1"/>
    <w:rsid w:val="00DF644D"/>
    <w:rsid w:val="00E00549"/>
    <w:rsid w:val="00E03CEB"/>
    <w:rsid w:val="00E07EFB"/>
    <w:rsid w:val="00E16EDC"/>
    <w:rsid w:val="00E222A2"/>
    <w:rsid w:val="00E22CFD"/>
    <w:rsid w:val="00E24D0B"/>
    <w:rsid w:val="00E24D38"/>
    <w:rsid w:val="00E27E24"/>
    <w:rsid w:val="00E328B2"/>
    <w:rsid w:val="00E40AE9"/>
    <w:rsid w:val="00E53FE8"/>
    <w:rsid w:val="00E67CF5"/>
    <w:rsid w:val="00E80F17"/>
    <w:rsid w:val="00E81D23"/>
    <w:rsid w:val="00EA0919"/>
    <w:rsid w:val="00EA2E33"/>
    <w:rsid w:val="00EE6259"/>
    <w:rsid w:val="00F02799"/>
    <w:rsid w:val="00F03ADD"/>
    <w:rsid w:val="00F17D25"/>
    <w:rsid w:val="00F3675F"/>
    <w:rsid w:val="00F57982"/>
    <w:rsid w:val="00F62AF5"/>
    <w:rsid w:val="00F66C09"/>
    <w:rsid w:val="00F714EB"/>
    <w:rsid w:val="00F91ADC"/>
    <w:rsid w:val="00F92998"/>
    <w:rsid w:val="00F96D02"/>
    <w:rsid w:val="00FB5E30"/>
    <w:rsid w:val="00FB7679"/>
    <w:rsid w:val="00FE03CA"/>
    <w:rsid w:val="00FE2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9A70"/>
  <w15:docId w15:val="{BC6EBCFE-74CA-4FA1-8A0A-4926895C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60D2"/>
    <w:pPr>
      <w:spacing w:after="0" w:line="240" w:lineRule="auto"/>
    </w:pPr>
    <w:rPr>
      <w:rFonts w:ascii="Times New Roman" w:eastAsia="Times New Roman" w:hAnsi="Times New Roman" w:cs="Times New Roman"/>
      <w:sz w:val="28"/>
      <w:szCs w:val="20"/>
      <w:lang w:val="en-US"/>
    </w:rPr>
  </w:style>
  <w:style w:type="paragraph" w:styleId="Antrat1">
    <w:name w:val="heading 1"/>
    <w:basedOn w:val="prastasis"/>
    <w:next w:val="prastasis"/>
    <w:link w:val="Antrat1Diagrama"/>
    <w:qFormat/>
    <w:rsid w:val="00CD60D2"/>
    <w:pPr>
      <w:keepNext/>
      <w:outlineLvl w:val="0"/>
    </w:pPr>
    <w:rPr>
      <w:b/>
      <w:lang w:val="lt-LT"/>
    </w:rPr>
  </w:style>
  <w:style w:type="paragraph" w:styleId="Antrat4">
    <w:name w:val="heading 4"/>
    <w:basedOn w:val="prastasis"/>
    <w:next w:val="prastasis"/>
    <w:link w:val="Antrat4Diagrama"/>
    <w:unhideWhenUsed/>
    <w:qFormat/>
    <w:rsid w:val="00CD60D2"/>
    <w:pPr>
      <w:keepNext/>
      <w:jc w:val="center"/>
      <w:outlineLvl w:val="3"/>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60D2"/>
    <w:rPr>
      <w:rFonts w:ascii="Times New Roman" w:eastAsia="Times New Roman" w:hAnsi="Times New Roman" w:cs="Times New Roman"/>
      <w:b/>
      <w:sz w:val="28"/>
      <w:szCs w:val="20"/>
    </w:rPr>
  </w:style>
  <w:style w:type="character" w:customStyle="1" w:styleId="Antrat4Diagrama">
    <w:name w:val="Antraštė 4 Diagrama"/>
    <w:basedOn w:val="Numatytasispastraiposriftas"/>
    <w:link w:val="Antrat4"/>
    <w:semiHidden/>
    <w:rsid w:val="00CD60D2"/>
    <w:rPr>
      <w:rFonts w:ascii="Times New Roman" w:eastAsia="Times New Roman" w:hAnsi="Times New Roman" w:cs="Times New Roman"/>
      <w:b/>
      <w:bCs/>
      <w:sz w:val="24"/>
      <w:szCs w:val="20"/>
      <w:lang w:val="en-US"/>
    </w:rPr>
  </w:style>
  <w:style w:type="paragraph" w:styleId="Pagrindinistekstas">
    <w:name w:val="Body Text"/>
    <w:basedOn w:val="prastasis"/>
    <w:link w:val="PagrindinistekstasDiagrama"/>
    <w:unhideWhenUsed/>
    <w:rsid w:val="00CD60D2"/>
    <w:pPr>
      <w:jc w:val="center"/>
    </w:pPr>
    <w:rPr>
      <w:b/>
      <w:sz w:val="36"/>
      <w:lang w:val="lt-LT"/>
    </w:rPr>
  </w:style>
  <w:style w:type="character" w:customStyle="1" w:styleId="PagrindinistekstasDiagrama">
    <w:name w:val="Pagrindinis tekstas Diagrama"/>
    <w:basedOn w:val="Numatytasispastraiposriftas"/>
    <w:link w:val="Pagrindinistekstas"/>
    <w:rsid w:val="00CD60D2"/>
    <w:rPr>
      <w:rFonts w:ascii="Times New Roman" w:eastAsia="Times New Roman" w:hAnsi="Times New Roman" w:cs="Times New Roman"/>
      <w:b/>
      <w:sz w:val="36"/>
      <w:szCs w:val="20"/>
    </w:rPr>
  </w:style>
  <w:style w:type="paragraph" w:styleId="Pagrindinistekstas2">
    <w:name w:val="Body Text 2"/>
    <w:basedOn w:val="prastasis"/>
    <w:link w:val="Pagrindinistekstas2Diagrama"/>
    <w:unhideWhenUsed/>
    <w:rsid w:val="00CD60D2"/>
    <w:pPr>
      <w:ind w:right="-1134"/>
    </w:pPr>
  </w:style>
  <w:style w:type="character" w:customStyle="1" w:styleId="Pagrindinistekstas2Diagrama">
    <w:name w:val="Pagrindinis tekstas 2 Diagrama"/>
    <w:basedOn w:val="Numatytasispastraiposriftas"/>
    <w:link w:val="Pagrindinistekstas2"/>
    <w:semiHidden/>
    <w:rsid w:val="00CD60D2"/>
    <w:rPr>
      <w:rFonts w:ascii="Times New Roman" w:eastAsia="Times New Roman" w:hAnsi="Times New Roman" w:cs="Times New Roman"/>
      <w:sz w:val="28"/>
      <w:szCs w:val="20"/>
      <w:lang w:val="en-US"/>
    </w:rPr>
  </w:style>
  <w:style w:type="paragraph" w:styleId="Pagrindinistekstas3">
    <w:name w:val="Body Text 3"/>
    <w:basedOn w:val="prastasis"/>
    <w:link w:val="Pagrindinistekstas3Diagrama"/>
    <w:unhideWhenUsed/>
    <w:rsid w:val="00CD60D2"/>
    <w:rPr>
      <w:sz w:val="24"/>
    </w:rPr>
  </w:style>
  <w:style w:type="character" w:customStyle="1" w:styleId="Pagrindinistekstas3Diagrama">
    <w:name w:val="Pagrindinis tekstas 3 Diagrama"/>
    <w:basedOn w:val="Numatytasispastraiposriftas"/>
    <w:link w:val="Pagrindinistekstas3"/>
    <w:semiHidden/>
    <w:rsid w:val="00CD60D2"/>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BB75A7"/>
    <w:pPr>
      <w:tabs>
        <w:tab w:val="center" w:pos="4819"/>
        <w:tab w:val="right" w:pos="9638"/>
      </w:tabs>
    </w:pPr>
  </w:style>
  <w:style w:type="character" w:customStyle="1" w:styleId="AntratsDiagrama">
    <w:name w:val="Antraštės Diagrama"/>
    <w:basedOn w:val="Numatytasispastraiposriftas"/>
    <w:link w:val="Antrats"/>
    <w:uiPriority w:val="99"/>
    <w:rsid w:val="00BB75A7"/>
    <w:rPr>
      <w:rFonts w:ascii="Times New Roman" w:eastAsia="Times New Roman" w:hAnsi="Times New Roman" w:cs="Times New Roman"/>
      <w:sz w:val="28"/>
      <w:szCs w:val="20"/>
      <w:lang w:val="en-US"/>
    </w:rPr>
  </w:style>
  <w:style w:type="paragraph" w:styleId="Porat">
    <w:name w:val="footer"/>
    <w:basedOn w:val="prastasis"/>
    <w:link w:val="PoratDiagrama"/>
    <w:uiPriority w:val="99"/>
    <w:unhideWhenUsed/>
    <w:rsid w:val="00BB75A7"/>
    <w:pPr>
      <w:tabs>
        <w:tab w:val="center" w:pos="4819"/>
        <w:tab w:val="right" w:pos="9638"/>
      </w:tabs>
    </w:pPr>
  </w:style>
  <w:style w:type="character" w:customStyle="1" w:styleId="PoratDiagrama">
    <w:name w:val="Poraštė Diagrama"/>
    <w:basedOn w:val="Numatytasispastraiposriftas"/>
    <w:link w:val="Porat"/>
    <w:uiPriority w:val="99"/>
    <w:rsid w:val="00BB75A7"/>
    <w:rPr>
      <w:rFonts w:ascii="Times New Roman" w:eastAsia="Times New Roman" w:hAnsi="Times New Roman" w:cs="Times New Roman"/>
      <w:sz w:val="28"/>
      <w:szCs w:val="20"/>
      <w:lang w:val="en-US"/>
    </w:rPr>
  </w:style>
  <w:style w:type="paragraph" w:styleId="Debesliotekstas">
    <w:name w:val="Balloon Text"/>
    <w:basedOn w:val="prastasis"/>
    <w:link w:val="DebesliotekstasDiagrama"/>
    <w:uiPriority w:val="99"/>
    <w:semiHidden/>
    <w:unhideWhenUsed/>
    <w:rsid w:val="00BB75A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75A7"/>
    <w:rPr>
      <w:rFonts w:ascii="Segoe UI" w:eastAsia="Times New Roman" w:hAnsi="Segoe UI" w:cs="Segoe UI"/>
      <w:sz w:val="18"/>
      <w:szCs w:val="18"/>
      <w:lang w:val="en-US"/>
    </w:rPr>
  </w:style>
  <w:style w:type="character" w:styleId="Grietas">
    <w:name w:val="Strong"/>
    <w:basedOn w:val="Numatytasispastraiposriftas"/>
    <w:uiPriority w:val="22"/>
    <w:qFormat/>
    <w:rsid w:val="00B7683D"/>
    <w:rPr>
      <w:b/>
      <w:bCs/>
    </w:rPr>
  </w:style>
  <w:style w:type="paragraph" w:styleId="Sraopastraipa">
    <w:name w:val="List Paragraph"/>
    <w:basedOn w:val="prastasis"/>
    <w:uiPriority w:val="34"/>
    <w:qFormat/>
    <w:rsid w:val="00EA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B064-0BF9-48B0-89FF-FF741CA4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18706</Words>
  <Characters>10663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Buratinas Akmene</dc:creator>
  <cp:lastModifiedBy>Buratinas</cp:lastModifiedBy>
  <cp:revision>12</cp:revision>
  <cp:lastPrinted>2020-12-09T07:07:00Z</cp:lastPrinted>
  <dcterms:created xsi:type="dcterms:W3CDTF">2020-11-12T14:50:00Z</dcterms:created>
  <dcterms:modified xsi:type="dcterms:W3CDTF">2020-12-09T07:07:00Z</dcterms:modified>
</cp:coreProperties>
</file>