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C00A" w14:textId="77777777" w:rsidR="00E3329E" w:rsidRDefault="00556A97" w:rsidP="00E3329E">
      <w:pPr>
        <w:rPr>
          <w:sz w:val="24"/>
        </w:rPr>
      </w:pPr>
      <w:r>
        <w:rPr>
          <w:noProof/>
          <w:sz w:val="24"/>
        </w:rPr>
        <w:drawing>
          <wp:anchor distT="0" distB="0" distL="114300" distR="114300" simplePos="0" relativeHeight="251657728" behindDoc="1" locked="0" layoutInCell="0" allowOverlap="1" wp14:anchorId="5CA58A08" wp14:editId="55AD4DEA">
            <wp:simplePos x="0" y="0"/>
            <wp:positionH relativeFrom="column">
              <wp:posOffset>2861310</wp:posOffset>
            </wp:positionH>
            <wp:positionV relativeFrom="paragraph">
              <wp:posOffset>3810</wp:posOffset>
            </wp:positionV>
            <wp:extent cx="447675" cy="53340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90B76" w14:textId="77777777" w:rsidR="00E3329E" w:rsidRDefault="00E3329E" w:rsidP="00E3329E">
      <w:pPr>
        <w:rPr>
          <w:sz w:val="24"/>
        </w:rPr>
      </w:pPr>
    </w:p>
    <w:p w14:paraId="69B980D0" w14:textId="77777777" w:rsidR="00E3329E" w:rsidRDefault="00E3329E" w:rsidP="00956842">
      <w:pPr>
        <w:spacing w:line="360" w:lineRule="auto"/>
        <w:rPr>
          <w:sz w:val="24"/>
        </w:rPr>
      </w:pPr>
    </w:p>
    <w:p w14:paraId="0C8F8854" w14:textId="77777777" w:rsidR="00E3329E" w:rsidRPr="00CE6C41" w:rsidRDefault="001A4169" w:rsidP="00E3329E">
      <w:pPr>
        <w:pStyle w:val="Antrat1"/>
        <w:rPr>
          <w:rFonts w:ascii="Times New Roman" w:hAnsi="Times New Roman"/>
          <w:sz w:val="24"/>
          <w:szCs w:val="24"/>
        </w:rPr>
      </w:pPr>
      <w:r>
        <w:rPr>
          <w:rFonts w:ascii="Times New Roman" w:hAnsi="Times New Roman"/>
          <w:sz w:val="24"/>
          <w:szCs w:val="24"/>
        </w:rPr>
        <w:t>NAUJOSIOS AKMENĖS IKIMOKYKLINIO UGDYMO MOKYKLOS</w:t>
      </w:r>
    </w:p>
    <w:p w14:paraId="796DAD0B" w14:textId="77777777" w:rsidR="00E3329E" w:rsidRPr="00CE6C41" w:rsidRDefault="00E3329E" w:rsidP="00E3329E">
      <w:pPr>
        <w:jc w:val="center"/>
        <w:rPr>
          <w:b/>
          <w:sz w:val="24"/>
          <w:szCs w:val="24"/>
        </w:rPr>
      </w:pPr>
      <w:r w:rsidRPr="00CE6C41">
        <w:rPr>
          <w:b/>
          <w:sz w:val="24"/>
          <w:szCs w:val="24"/>
        </w:rPr>
        <w:t>DIREKTORIUS</w:t>
      </w:r>
    </w:p>
    <w:p w14:paraId="7F94777A" w14:textId="77777777" w:rsidR="00E3329E" w:rsidRPr="00CE6C41" w:rsidRDefault="00E3329E" w:rsidP="00E3329E">
      <w:pPr>
        <w:rPr>
          <w:b/>
          <w:sz w:val="24"/>
          <w:szCs w:val="24"/>
        </w:rPr>
      </w:pPr>
    </w:p>
    <w:p w14:paraId="7DB88684" w14:textId="77777777" w:rsidR="00E3329E" w:rsidRPr="00CE6C41" w:rsidRDefault="00E3329E" w:rsidP="00E3329E">
      <w:pPr>
        <w:jc w:val="center"/>
        <w:rPr>
          <w:b/>
          <w:sz w:val="24"/>
          <w:szCs w:val="24"/>
        </w:rPr>
      </w:pPr>
      <w:r w:rsidRPr="00CE6C41">
        <w:rPr>
          <w:b/>
          <w:sz w:val="24"/>
          <w:szCs w:val="24"/>
        </w:rPr>
        <w:t>ĮSAKYMAS</w:t>
      </w:r>
    </w:p>
    <w:p w14:paraId="2B0D7841" w14:textId="77777777" w:rsidR="008A35C2" w:rsidRDefault="00E3329E" w:rsidP="00E3329E">
      <w:pPr>
        <w:jc w:val="center"/>
        <w:rPr>
          <w:b/>
          <w:sz w:val="24"/>
          <w:szCs w:val="24"/>
        </w:rPr>
      </w:pPr>
      <w:r>
        <w:rPr>
          <w:b/>
          <w:sz w:val="24"/>
          <w:szCs w:val="24"/>
        </w:rPr>
        <w:t xml:space="preserve">DĖL </w:t>
      </w:r>
      <w:r w:rsidR="001A4169">
        <w:rPr>
          <w:b/>
          <w:sz w:val="24"/>
          <w:szCs w:val="24"/>
        </w:rPr>
        <w:t xml:space="preserve">VAIZDO DUOMENŲ TVARKYMO TAISYKLIŲ </w:t>
      </w:r>
      <w:r w:rsidR="00C3472A">
        <w:rPr>
          <w:b/>
          <w:sz w:val="24"/>
          <w:szCs w:val="24"/>
        </w:rPr>
        <w:t>PAKEITIMO</w:t>
      </w:r>
    </w:p>
    <w:p w14:paraId="3ECB2AA8" w14:textId="77777777" w:rsidR="00E3329E" w:rsidRPr="00CE6C41" w:rsidRDefault="00080D59" w:rsidP="00E3329E">
      <w:pPr>
        <w:jc w:val="center"/>
        <w:rPr>
          <w:b/>
          <w:sz w:val="24"/>
          <w:szCs w:val="24"/>
        </w:rPr>
      </w:pPr>
      <w:r>
        <w:rPr>
          <w:b/>
          <w:sz w:val="24"/>
          <w:szCs w:val="24"/>
        </w:rPr>
        <w:t>PA</w:t>
      </w:r>
      <w:r w:rsidR="00E3329E">
        <w:rPr>
          <w:b/>
          <w:sz w:val="24"/>
          <w:szCs w:val="24"/>
        </w:rPr>
        <w:t>TVIRTINIMO</w:t>
      </w:r>
    </w:p>
    <w:p w14:paraId="13304F18" w14:textId="77777777" w:rsidR="00E3329E" w:rsidRDefault="00E3329E" w:rsidP="00E3329E">
      <w:pPr>
        <w:rPr>
          <w:b/>
          <w:sz w:val="28"/>
        </w:rPr>
      </w:pPr>
    </w:p>
    <w:p w14:paraId="3F56F9F3" w14:textId="600F32F4" w:rsidR="00E3329E" w:rsidRDefault="001A4169" w:rsidP="00E3329E">
      <w:pPr>
        <w:jc w:val="center"/>
        <w:rPr>
          <w:sz w:val="24"/>
        </w:rPr>
      </w:pPr>
      <w:r>
        <w:rPr>
          <w:sz w:val="24"/>
        </w:rPr>
        <w:t>2021</w:t>
      </w:r>
      <w:r w:rsidR="00E3329E">
        <w:rPr>
          <w:sz w:val="24"/>
        </w:rPr>
        <w:t xml:space="preserve"> m</w:t>
      </w:r>
      <w:r>
        <w:rPr>
          <w:sz w:val="24"/>
        </w:rPr>
        <w:t>. balandžio 12</w:t>
      </w:r>
      <w:r w:rsidR="00E3329E">
        <w:rPr>
          <w:sz w:val="24"/>
        </w:rPr>
        <w:t xml:space="preserve"> d. Nr. V-</w:t>
      </w:r>
      <w:r w:rsidR="00CE5DED">
        <w:rPr>
          <w:sz w:val="24"/>
        </w:rPr>
        <w:t>64</w:t>
      </w:r>
    </w:p>
    <w:p w14:paraId="06BFBBE4" w14:textId="77777777" w:rsidR="00E3329E" w:rsidRDefault="00E3329E" w:rsidP="00E3329E">
      <w:pPr>
        <w:jc w:val="center"/>
        <w:rPr>
          <w:sz w:val="24"/>
        </w:rPr>
      </w:pPr>
      <w:r>
        <w:rPr>
          <w:sz w:val="24"/>
        </w:rPr>
        <w:t>Naujoji Akmenė</w:t>
      </w:r>
    </w:p>
    <w:p w14:paraId="0497E0CA" w14:textId="77777777" w:rsidR="00E3329E" w:rsidRDefault="00E3329E" w:rsidP="00E3329E">
      <w:pPr>
        <w:rPr>
          <w:sz w:val="24"/>
        </w:rPr>
      </w:pPr>
    </w:p>
    <w:p w14:paraId="51975962" w14:textId="77777777" w:rsidR="00956842" w:rsidRDefault="00956842" w:rsidP="00E3329E">
      <w:pPr>
        <w:rPr>
          <w:sz w:val="24"/>
        </w:rPr>
      </w:pPr>
    </w:p>
    <w:p w14:paraId="364CE0B0" w14:textId="77777777" w:rsidR="001A4169" w:rsidRDefault="001A4169" w:rsidP="00E267F1">
      <w:pPr>
        <w:spacing w:line="360" w:lineRule="auto"/>
        <w:ind w:firstLine="720"/>
        <w:jc w:val="both"/>
        <w:rPr>
          <w:rFonts w:eastAsiaTheme="minorHAnsi"/>
          <w:sz w:val="24"/>
          <w:szCs w:val="24"/>
          <w:lang w:eastAsia="en-US"/>
        </w:rPr>
      </w:pPr>
      <w:r>
        <w:rPr>
          <w:rFonts w:eastAsiaTheme="minorHAnsi"/>
          <w:sz w:val="24"/>
          <w:szCs w:val="24"/>
          <w:lang w:eastAsia="en-US"/>
        </w:rPr>
        <w:t>Vadovaudamasi Naujosios Akmenės ikimokyklinio ugdymo mokyklos skyriaus „Žvaigždutė“ 2021 m. balandžio 9 d. visuotinio tėvų susirinkimo protokoliniu nutarimu (protokolo Nr. 1):</w:t>
      </w:r>
    </w:p>
    <w:p w14:paraId="3E54A2D8" w14:textId="77777777" w:rsidR="00E267F1" w:rsidRDefault="00E267F1" w:rsidP="00E267F1">
      <w:pPr>
        <w:spacing w:line="360" w:lineRule="auto"/>
        <w:ind w:firstLine="720"/>
        <w:jc w:val="both"/>
        <w:rPr>
          <w:rFonts w:eastAsiaTheme="minorHAnsi"/>
          <w:sz w:val="24"/>
          <w:szCs w:val="24"/>
          <w:lang w:eastAsia="en-US"/>
        </w:rPr>
      </w:pPr>
      <w:r w:rsidRPr="00E267F1">
        <w:rPr>
          <w:rFonts w:eastAsiaTheme="minorHAnsi"/>
          <w:sz w:val="24"/>
          <w:szCs w:val="24"/>
          <w:lang w:eastAsia="en-US"/>
        </w:rPr>
        <w:t>1. P a k e i č i u</w:t>
      </w:r>
      <w:r w:rsidRPr="00E267F1">
        <w:rPr>
          <w:rFonts w:eastAsiaTheme="minorHAnsi"/>
          <w:b/>
          <w:sz w:val="24"/>
          <w:szCs w:val="24"/>
          <w:lang w:eastAsia="en-US"/>
        </w:rPr>
        <w:t xml:space="preserve"> </w:t>
      </w:r>
      <w:r w:rsidRPr="00E267F1">
        <w:rPr>
          <w:rFonts w:eastAsiaTheme="minorHAnsi"/>
          <w:sz w:val="24"/>
          <w:szCs w:val="24"/>
          <w:lang w:eastAsia="en-US"/>
        </w:rPr>
        <w:t>Naujosi</w:t>
      </w:r>
      <w:r w:rsidR="001A4169">
        <w:rPr>
          <w:rFonts w:eastAsiaTheme="minorHAnsi"/>
          <w:sz w:val="24"/>
          <w:szCs w:val="24"/>
          <w:lang w:eastAsia="en-US"/>
        </w:rPr>
        <w:t>os Akmenės ikimokyklinio ugdymo mokyklos vaizdo duomenų tvarkymo taisykles, patvirtintas skyriaus „Buratinas“ vedėjos, l. e. direktoriaus pareigas, 2020 m. lapkričio 3 d. įsakymu Nr. V-65</w:t>
      </w:r>
      <w:r w:rsidRPr="00E267F1">
        <w:rPr>
          <w:rFonts w:eastAsiaTheme="minorHAnsi"/>
          <w:sz w:val="24"/>
          <w:szCs w:val="24"/>
          <w:lang w:eastAsia="en-US"/>
        </w:rPr>
        <w:t>:</w:t>
      </w:r>
    </w:p>
    <w:p w14:paraId="4FF80951" w14:textId="77777777" w:rsidR="00583CED" w:rsidRPr="00583CED" w:rsidRDefault="00583CED" w:rsidP="00E267F1">
      <w:pPr>
        <w:spacing w:line="360" w:lineRule="auto"/>
        <w:ind w:firstLine="720"/>
        <w:jc w:val="both"/>
        <w:rPr>
          <w:rFonts w:eastAsiaTheme="minorHAnsi"/>
          <w:b/>
          <w:sz w:val="24"/>
          <w:szCs w:val="24"/>
          <w:lang w:eastAsia="en-US"/>
        </w:rPr>
      </w:pPr>
      <w:r w:rsidRPr="00583CED">
        <w:rPr>
          <w:rFonts w:eastAsiaTheme="minorHAnsi"/>
          <w:b/>
          <w:sz w:val="24"/>
          <w:szCs w:val="24"/>
          <w:lang w:eastAsia="en-US"/>
        </w:rPr>
        <w:t>1.1. I skyriaus 1 punktą ir išdėstau jį taip:</w:t>
      </w:r>
    </w:p>
    <w:p w14:paraId="798A41E3" w14:textId="77777777" w:rsidR="00583CED" w:rsidRDefault="00583CED" w:rsidP="00E267F1">
      <w:pPr>
        <w:spacing w:line="360" w:lineRule="auto"/>
        <w:ind w:firstLine="720"/>
        <w:jc w:val="both"/>
        <w:rPr>
          <w:rFonts w:eastAsiaTheme="minorHAnsi"/>
          <w:sz w:val="24"/>
          <w:szCs w:val="24"/>
          <w:lang w:eastAsia="en-US"/>
        </w:rPr>
      </w:pPr>
      <w:r>
        <w:rPr>
          <w:rFonts w:eastAsiaTheme="minorHAnsi"/>
          <w:sz w:val="24"/>
          <w:szCs w:val="24"/>
          <w:lang w:eastAsia="en-US"/>
        </w:rPr>
        <w:t>„1. Naujosios Akmenės ikimokyklinio ugdymo mokyklos (toliau – Mokykla) Vaizdo duomenų tvarkymo taisyklės (toliau – Taisyklės) nustato Mokyklos vykdomo vaizdo stebėjimo įstaigos teritorijos ir vidaus tikslą ir apimtį, vaizdo duomenų saugojimo terminus, darbuotojams, tvarkantiems šiuos duomenis, keliamus reikalavimus, duomenų subjektų teises ir reguliuoja kitus klausimus, susijusius su vaizdo stebėjimu.“.</w:t>
      </w:r>
    </w:p>
    <w:p w14:paraId="480E9D05" w14:textId="77777777" w:rsidR="001A4169" w:rsidRPr="00583CED" w:rsidRDefault="00583CED" w:rsidP="00E267F1">
      <w:pPr>
        <w:spacing w:line="360" w:lineRule="auto"/>
        <w:ind w:firstLine="720"/>
        <w:jc w:val="both"/>
        <w:rPr>
          <w:rFonts w:eastAsiaTheme="minorHAnsi"/>
          <w:b/>
          <w:sz w:val="24"/>
          <w:szCs w:val="24"/>
          <w:lang w:eastAsia="en-US"/>
        </w:rPr>
      </w:pPr>
      <w:r>
        <w:rPr>
          <w:rFonts w:eastAsiaTheme="minorHAnsi"/>
          <w:b/>
          <w:sz w:val="24"/>
          <w:szCs w:val="24"/>
          <w:lang w:eastAsia="en-US"/>
        </w:rPr>
        <w:t>1.2</w:t>
      </w:r>
      <w:r w:rsidR="001A4169" w:rsidRPr="00583CED">
        <w:rPr>
          <w:rFonts w:eastAsiaTheme="minorHAnsi"/>
          <w:b/>
          <w:sz w:val="24"/>
          <w:szCs w:val="24"/>
          <w:lang w:eastAsia="en-US"/>
        </w:rPr>
        <w:t>. II skyriaus 6 punktą ir išdėstau jį taip:</w:t>
      </w:r>
    </w:p>
    <w:p w14:paraId="73AAB6E2" w14:textId="77777777" w:rsidR="001A4169" w:rsidRDefault="001A4169" w:rsidP="00E267F1">
      <w:pPr>
        <w:spacing w:line="360" w:lineRule="auto"/>
        <w:ind w:firstLine="720"/>
        <w:jc w:val="both"/>
        <w:rPr>
          <w:rFonts w:eastAsiaTheme="minorHAnsi"/>
          <w:sz w:val="24"/>
          <w:szCs w:val="24"/>
          <w:lang w:eastAsia="en-US"/>
        </w:rPr>
      </w:pPr>
      <w:r>
        <w:rPr>
          <w:rFonts w:eastAsiaTheme="minorHAnsi"/>
          <w:sz w:val="24"/>
          <w:szCs w:val="24"/>
          <w:lang w:eastAsia="en-US"/>
        </w:rPr>
        <w:t>„</w:t>
      </w:r>
      <w:r w:rsidR="00583CED">
        <w:rPr>
          <w:rFonts w:eastAsiaTheme="minorHAnsi"/>
          <w:sz w:val="24"/>
          <w:szCs w:val="24"/>
          <w:lang w:eastAsia="en-US"/>
        </w:rPr>
        <w:t>6. Vaizdo stebėjimas vykdomas:</w:t>
      </w:r>
      <w:r>
        <w:rPr>
          <w:rFonts w:eastAsiaTheme="minorHAnsi"/>
          <w:sz w:val="24"/>
          <w:szCs w:val="24"/>
          <w:lang w:eastAsia="en-US"/>
        </w:rPr>
        <w:t>“</w:t>
      </w:r>
      <w:r w:rsidR="00583CED">
        <w:rPr>
          <w:rFonts w:eastAsiaTheme="minorHAnsi"/>
          <w:sz w:val="24"/>
          <w:szCs w:val="24"/>
          <w:lang w:eastAsia="en-US"/>
        </w:rPr>
        <w:t>.</w:t>
      </w:r>
    </w:p>
    <w:p w14:paraId="7736F5C8" w14:textId="77777777" w:rsidR="00956842" w:rsidRPr="00583CED" w:rsidRDefault="00956842" w:rsidP="00956842">
      <w:pPr>
        <w:spacing w:line="360" w:lineRule="auto"/>
        <w:ind w:firstLine="720"/>
        <w:jc w:val="both"/>
        <w:rPr>
          <w:rFonts w:eastAsiaTheme="minorHAnsi"/>
          <w:b/>
          <w:sz w:val="24"/>
          <w:szCs w:val="24"/>
          <w:lang w:eastAsia="en-US"/>
        </w:rPr>
      </w:pPr>
      <w:r w:rsidRPr="00583CED">
        <w:rPr>
          <w:rFonts w:eastAsiaTheme="minorHAnsi"/>
          <w:b/>
          <w:sz w:val="24"/>
          <w:szCs w:val="24"/>
          <w:lang w:eastAsia="en-US"/>
        </w:rPr>
        <w:t>1</w:t>
      </w:r>
      <w:r>
        <w:rPr>
          <w:rFonts w:eastAsiaTheme="minorHAnsi"/>
          <w:b/>
          <w:sz w:val="24"/>
          <w:szCs w:val="24"/>
          <w:lang w:eastAsia="en-US"/>
        </w:rPr>
        <w:t>.3</w:t>
      </w:r>
      <w:r w:rsidRPr="00583CED">
        <w:rPr>
          <w:rFonts w:eastAsiaTheme="minorHAnsi"/>
          <w:b/>
          <w:sz w:val="24"/>
          <w:szCs w:val="24"/>
          <w:lang w:eastAsia="en-US"/>
        </w:rPr>
        <w:t>. II skyriaus 7 punktą ir išdėstau jį taip:</w:t>
      </w:r>
    </w:p>
    <w:p w14:paraId="127FF943" w14:textId="77777777" w:rsidR="00956842" w:rsidRDefault="00956842" w:rsidP="00956842">
      <w:pPr>
        <w:spacing w:line="360" w:lineRule="auto"/>
        <w:ind w:firstLine="720"/>
        <w:jc w:val="both"/>
        <w:rPr>
          <w:rFonts w:eastAsiaTheme="minorHAnsi"/>
          <w:sz w:val="24"/>
          <w:szCs w:val="24"/>
          <w:lang w:eastAsia="en-US"/>
        </w:rPr>
      </w:pPr>
      <w:r>
        <w:rPr>
          <w:rFonts w:eastAsiaTheme="minorHAnsi"/>
          <w:sz w:val="24"/>
          <w:szCs w:val="24"/>
          <w:lang w:eastAsia="en-US"/>
        </w:rPr>
        <w:t>„7. Mokykloje vaizdo stebėjimas:“</w:t>
      </w:r>
    </w:p>
    <w:p w14:paraId="528A3FB4" w14:textId="77777777" w:rsidR="00956842" w:rsidRDefault="00956842" w:rsidP="00956842">
      <w:pPr>
        <w:spacing w:line="360" w:lineRule="auto"/>
        <w:ind w:firstLine="720"/>
        <w:jc w:val="both"/>
        <w:rPr>
          <w:rFonts w:eastAsiaTheme="minorHAnsi"/>
          <w:b/>
          <w:sz w:val="24"/>
          <w:szCs w:val="24"/>
          <w:lang w:eastAsia="en-US"/>
        </w:rPr>
      </w:pPr>
      <w:r>
        <w:rPr>
          <w:rFonts w:eastAsiaTheme="minorHAnsi"/>
          <w:b/>
          <w:sz w:val="24"/>
          <w:szCs w:val="24"/>
          <w:lang w:eastAsia="en-US"/>
        </w:rPr>
        <w:t>1.4</w:t>
      </w:r>
      <w:r w:rsidRPr="00583CED">
        <w:rPr>
          <w:rFonts w:eastAsiaTheme="minorHAnsi"/>
          <w:b/>
          <w:sz w:val="24"/>
          <w:szCs w:val="24"/>
          <w:lang w:eastAsia="en-US"/>
        </w:rPr>
        <w:t xml:space="preserve">. </w:t>
      </w:r>
      <w:r>
        <w:rPr>
          <w:rFonts w:eastAsiaTheme="minorHAnsi"/>
          <w:b/>
          <w:sz w:val="24"/>
          <w:szCs w:val="24"/>
          <w:lang w:eastAsia="en-US"/>
        </w:rPr>
        <w:t>III skyriaus 11.5. punktą ir išdėstau jį taip:</w:t>
      </w:r>
    </w:p>
    <w:p w14:paraId="1CBAB75B" w14:textId="77777777" w:rsidR="00956842" w:rsidRDefault="00956842" w:rsidP="00956842">
      <w:pPr>
        <w:spacing w:line="360" w:lineRule="auto"/>
        <w:ind w:firstLine="720"/>
        <w:jc w:val="both"/>
        <w:rPr>
          <w:rFonts w:eastAsiaTheme="minorHAnsi"/>
          <w:sz w:val="24"/>
          <w:szCs w:val="24"/>
          <w:lang w:eastAsia="en-US"/>
        </w:rPr>
      </w:pPr>
      <w:r w:rsidRPr="00583CED">
        <w:rPr>
          <w:rFonts w:eastAsiaTheme="minorHAnsi"/>
          <w:sz w:val="24"/>
          <w:szCs w:val="24"/>
          <w:lang w:eastAsia="en-US"/>
        </w:rPr>
        <w:t>„11.5. už</w:t>
      </w:r>
      <w:r>
        <w:rPr>
          <w:rFonts w:eastAsiaTheme="minorHAnsi"/>
          <w:sz w:val="24"/>
          <w:szCs w:val="24"/>
          <w:lang w:eastAsia="en-US"/>
        </w:rPr>
        <w:t>tikrinti, kad prieš patenkant į įstaigą, kurioje vykdomas vaizdo stebėjimas, Duomenų subjektams būtų aiškiai ir tinkamai pateikta informacija apie vaizdo stebėjimą:</w:t>
      </w:r>
      <w:r w:rsidRPr="00583CED">
        <w:rPr>
          <w:rFonts w:eastAsiaTheme="minorHAnsi"/>
          <w:sz w:val="24"/>
          <w:szCs w:val="24"/>
          <w:lang w:eastAsia="en-US"/>
        </w:rPr>
        <w:t>“</w:t>
      </w:r>
      <w:r>
        <w:rPr>
          <w:rFonts w:eastAsiaTheme="minorHAnsi"/>
          <w:sz w:val="24"/>
          <w:szCs w:val="24"/>
          <w:lang w:eastAsia="en-US"/>
        </w:rPr>
        <w:t>.</w:t>
      </w:r>
    </w:p>
    <w:p w14:paraId="4218E52A" w14:textId="77777777" w:rsidR="00583CED" w:rsidRPr="00583CED" w:rsidRDefault="00956842" w:rsidP="00E267F1">
      <w:pPr>
        <w:spacing w:line="360" w:lineRule="auto"/>
        <w:ind w:firstLine="720"/>
        <w:jc w:val="both"/>
        <w:rPr>
          <w:rFonts w:eastAsiaTheme="minorHAnsi"/>
          <w:b/>
          <w:sz w:val="24"/>
          <w:szCs w:val="24"/>
          <w:lang w:eastAsia="en-US"/>
        </w:rPr>
      </w:pPr>
      <w:r>
        <w:rPr>
          <w:rFonts w:eastAsiaTheme="minorHAnsi"/>
          <w:b/>
          <w:sz w:val="24"/>
          <w:szCs w:val="24"/>
          <w:lang w:eastAsia="en-US"/>
        </w:rPr>
        <w:t>1.5</w:t>
      </w:r>
      <w:r w:rsidR="00583CED" w:rsidRPr="00583CED">
        <w:rPr>
          <w:rFonts w:eastAsiaTheme="minorHAnsi"/>
          <w:b/>
          <w:sz w:val="24"/>
          <w:szCs w:val="24"/>
          <w:lang w:eastAsia="en-US"/>
        </w:rPr>
        <w:t>. II skyriaus 6 punktą papildau 6.1. ir 6.2. papunkčiais:</w:t>
      </w:r>
    </w:p>
    <w:p w14:paraId="501C648F" w14:textId="77777777" w:rsidR="00583CED" w:rsidRDefault="00583CED" w:rsidP="00E267F1">
      <w:pPr>
        <w:spacing w:line="360" w:lineRule="auto"/>
        <w:ind w:firstLine="720"/>
        <w:jc w:val="both"/>
        <w:rPr>
          <w:rFonts w:eastAsiaTheme="minorHAnsi"/>
          <w:sz w:val="24"/>
          <w:szCs w:val="24"/>
          <w:lang w:eastAsia="en-US"/>
        </w:rPr>
      </w:pPr>
      <w:r>
        <w:rPr>
          <w:rFonts w:eastAsiaTheme="minorHAnsi"/>
          <w:sz w:val="24"/>
          <w:szCs w:val="24"/>
          <w:lang w:eastAsia="en-US"/>
        </w:rPr>
        <w:t>„6.1. Taisyklių Priede Nr. 1 nurodytose Mokyklos lauko teritorijose;“;</w:t>
      </w:r>
    </w:p>
    <w:p w14:paraId="6C4A95CB" w14:textId="77777777" w:rsidR="00583CED" w:rsidRPr="001A4169" w:rsidRDefault="00583CED" w:rsidP="00E267F1">
      <w:pPr>
        <w:spacing w:line="360" w:lineRule="auto"/>
        <w:ind w:firstLine="720"/>
        <w:jc w:val="both"/>
        <w:rPr>
          <w:rFonts w:eastAsiaTheme="minorHAnsi"/>
          <w:sz w:val="24"/>
          <w:szCs w:val="24"/>
          <w:lang w:eastAsia="en-US"/>
        </w:rPr>
      </w:pPr>
      <w:r>
        <w:rPr>
          <w:rFonts w:eastAsiaTheme="minorHAnsi"/>
          <w:sz w:val="24"/>
          <w:szCs w:val="24"/>
          <w:lang w:eastAsia="en-US"/>
        </w:rPr>
        <w:t>„6.2. Įstaigos grupių patalpose.“.</w:t>
      </w:r>
    </w:p>
    <w:p w14:paraId="04617068" w14:textId="77777777" w:rsidR="001A4169" w:rsidRPr="00583CED" w:rsidRDefault="00956842" w:rsidP="00E267F1">
      <w:pPr>
        <w:spacing w:line="360" w:lineRule="auto"/>
        <w:ind w:firstLine="720"/>
        <w:jc w:val="both"/>
        <w:rPr>
          <w:rFonts w:eastAsiaTheme="minorHAnsi"/>
          <w:b/>
          <w:sz w:val="24"/>
          <w:szCs w:val="24"/>
          <w:lang w:eastAsia="en-US"/>
        </w:rPr>
      </w:pPr>
      <w:r>
        <w:rPr>
          <w:rFonts w:eastAsiaTheme="minorHAnsi"/>
          <w:b/>
          <w:sz w:val="24"/>
          <w:szCs w:val="24"/>
          <w:lang w:eastAsia="en-US"/>
        </w:rPr>
        <w:t>1.6</w:t>
      </w:r>
      <w:r w:rsidR="001A4169" w:rsidRPr="00583CED">
        <w:rPr>
          <w:rFonts w:eastAsiaTheme="minorHAnsi"/>
          <w:b/>
          <w:sz w:val="24"/>
          <w:szCs w:val="24"/>
          <w:lang w:eastAsia="en-US"/>
        </w:rPr>
        <w:t xml:space="preserve">. II skyriaus 7 punktą papildau </w:t>
      </w:r>
      <w:r w:rsidR="00583CED" w:rsidRPr="00583CED">
        <w:rPr>
          <w:rFonts w:eastAsiaTheme="minorHAnsi"/>
          <w:b/>
          <w:sz w:val="24"/>
          <w:szCs w:val="24"/>
          <w:lang w:eastAsia="en-US"/>
        </w:rPr>
        <w:t xml:space="preserve">7.1. ir 7.2. </w:t>
      </w:r>
      <w:r w:rsidR="001A4169" w:rsidRPr="00583CED">
        <w:rPr>
          <w:rFonts w:eastAsiaTheme="minorHAnsi"/>
          <w:b/>
          <w:sz w:val="24"/>
          <w:szCs w:val="24"/>
          <w:lang w:eastAsia="en-US"/>
        </w:rPr>
        <w:t>papunkčiais:</w:t>
      </w:r>
    </w:p>
    <w:p w14:paraId="2921E960" w14:textId="77777777" w:rsidR="001A4169" w:rsidRDefault="001A4169" w:rsidP="00E267F1">
      <w:pPr>
        <w:spacing w:line="360" w:lineRule="auto"/>
        <w:ind w:firstLine="720"/>
        <w:jc w:val="both"/>
        <w:rPr>
          <w:rFonts w:eastAsiaTheme="minorHAnsi"/>
          <w:sz w:val="24"/>
          <w:szCs w:val="24"/>
          <w:lang w:eastAsia="en-US"/>
        </w:rPr>
      </w:pPr>
      <w:r>
        <w:rPr>
          <w:rFonts w:eastAsiaTheme="minorHAnsi"/>
          <w:sz w:val="24"/>
          <w:szCs w:val="24"/>
          <w:lang w:eastAsia="en-US"/>
        </w:rPr>
        <w:t>„7.1. lauko teritorijos vaizdo stebėjimas yra nenutrūkstamas;“;</w:t>
      </w:r>
    </w:p>
    <w:p w14:paraId="1502C612" w14:textId="77777777" w:rsidR="001A4169" w:rsidRDefault="001A4169" w:rsidP="00E267F1">
      <w:pPr>
        <w:spacing w:line="360" w:lineRule="auto"/>
        <w:ind w:firstLine="720"/>
        <w:jc w:val="both"/>
        <w:rPr>
          <w:rFonts w:eastAsiaTheme="minorHAnsi"/>
          <w:sz w:val="24"/>
          <w:szCs w:val="24"/>
          <w:lang w:eastAsia="en-US"/>
        </w:rPr>
      </w:pPr>
      <w:r>
        <w:rPr>
          <w:rFonts w:eastAsiaTheme="minorHAnsi"/>
          <w:sz w:val="24"/>
          <w:szCs w:val="24"/>
          <w:lang w:eastAsia="en-US"/>
        </w:rPr>
        <w:t>„7.2. vidaus grupių vaizdo stebėjimas yra trumpalaikis, vykdomas įstaigos administracijos situacijos įvertinimui, esant ugdytinių tėvų ar darbuotojų skundui.“.</w:t>
      </w:r>
    </w:p>
    <w:p w14:paraId="26754AE0" w14:textId="77777777" w:rsidR="00583CED" w:rsidRDefault="00583CED" w:rsidP="00E267F1">
      <w:pPr>
        <w:spacing w:line="360" w:lineRule="auto"/>
        <w:ind w:firstLine="720"/>
        <w:jc w:val="both"/>
        <w:rPr>
          <w:rFonts w:eastAsiaTheme="minorHAnsi"/>
          <w:b/>
          <w:sz w:val="24"/>
          <w:szCs w:val="24"/>
          <w:lang w:eastAsia="en-US"/>
        </w:rPr>
      </w:pPr>
      <w:r w:rsidRPr="00583CED">
        <w:rPr>
          <w:rFonts w:eastAsiaTheme="minorHAnsi"/>
          <w:b/>
          <w:sz w:val="24"/>
          <w:szCs w:val="24"/>
          <w:lang w:eastAsia="en-US"/>
        </w:rPr>
        <w:t xml:space="preserve">1.7. </w:t>
      </w:r>
      <w:r w:rsidR="00371852">
        <w:rPr>
          <w:rFonts w:eastAsiaTheme="minorHAnsi"/>
          <w:b/>
          <w:sz w:val="24"/>
          <w:szCs w:val="24"/>
          <w:lang w:eastAsia="en-US"/>
        </w:rPr>
        <w:t>III skyriaus 11.5. punktą papildau 11.5.1. ir 11.5.2. papunkčiais:</w:t>
      </w:r>
    </w:p>
    <w:p w14:paraId="7CC63EE6" w14:textId="77777777" w:rsidR="00371852" w:rsidRPr="00371852" w:rsidRDefault="00371852" w:rsidP="00E267F1">
      <w:pPr>
        <w:spacing w:line="360" w:lineRule="auto"/>
        <w:ind w:firstLine="720"/>
        <w:jc w:val="both"/>
        <w:rPr>
          <w:rFonts w:eastAsiaTheme="minorHAnsi"/>
          <w:sz w:val="24"/>
          <w:szCs w:val="24"/>
          <w:lang w:eastAsia="en-US"/>
        </w:rPr>
      </w:pPr>
      <w:r w:rsidRPr="00371852">
        <w:rPr>
          <w:rFonts w:eastAsiaTheme="minorHAnsi"/>
          <w:sz w:val="24"/>
          <w:szCs w:val="24"/>
          <w:lang w:eastAsia="en-US"/>
        </w:rPr>
        <w:t>„11.5.1. lauko teritorijoje;“;</w:t>
      </w:r>
    </w:p>
    <w:p w14:paraId="5C68015A" w14:textId="77777777" w:rsidR="00371852" w:rsidRPr="00371852" w:rsidRDefault="00371852" w:rsidP="00E267F1">
      <w:pPr>
        <w:spacing w:line="360" w:lineRule="auto"/>
        <w:ind w:firstLine="720"/>
        <w:jc w:val="both"/>
        <w:rPr>
          <w:rFonts w:eastAsiaTheme="minorHAnsi"/>
          <w:sz w:val="24"/>
          <w:szCs w:val="24"/>
          <w:lang w:eastAsia="en-US"/>
        </w:rPr>
      </w:pPr>
      <w:r w:rsidRPr="00371852">
        <w:rPr>
          <w:rFonts w:eastAsiaTheme="minorHAnsi"/>
          <w:sz w:val="24"/>
          <w:szCs w:val="24"/>
          <w:lang w:eastAsia="en-US"/>
        </w:rPr>
        <w:lastRenderedPageBreak/>
        <w:t>„11.5.2. grupių patalpose.“.</w:t>
      </w:r>
    </w:p>
    <w:p w14:paraId="1D08C705" w14:textId="77777777" w:rsidR="00371852" w:rsidRDefault="00371852" w:rsidP="00E267F1">
      <w:pPr>
        <w:spacing w:line="360" w:lineRule="auto"/>
        <w:ind w:firstLine="720"/>
        <w:jc w:val="both"/>
        <w:rPr>
          <w:rFonts w:eastAsiaTheme="minorHAnsi"/>
          <w:b/>
          <w:sz w:val="24"/>
          <w:szCs w:val="24"/>
          <w:lang w:eastAsia="en-US"/>
        </w:rPr>
      </w:pPr>
      <w:r>
        <w:rPr>
          <w:rFonts w:eastAsiaTheme="minorHAnsi"/>
          <w:b/>
          <w:sz w:val="24"/>
          <w:szCs w:val="24"/>
          <w:lang w:eastAsia="en-US"/>
        </w:rPr>
        <w:t xml:space="preserve"> 1.8. III skyriaus 11 punktą papildau 11.6. papunkčiu:</w:t>
      </w:r>
    </w:p>
    <w:p w14:paraId="74C7BED0" w14:textId="77777777" w:rsidR="00371852" w:rsidRPr="00371852" w:rsidRDefault="00371852" w:rsidP="00E267F1">
      <w:pPr>
        <w:spacing w:line="360" w:lineRule="auto"/>
        <w:ind w:firstLine="720"/>
        <w:jc w:val="both"/>
        <w:rPr>
          <w:rFonts w:eastAsiaTheme="minorHAnsi"/>
          <w:sz w:val="24"/>
          <w:szCs w:val="24"/>
          <w:lang w:eastAsia="en-US"/>
        </w:rPr>
      </w:pPr>
      <w:r w:rsidRPr="00371852">
        <w:rPr>
          <w:rFonts w:eastAsiaTheme="minorHAnsi"/>
          <w:sz w:val="24"/>
          <w:szCs w:val="24"/>
          <w:lang w:eastAsia="en-US"/>
        </w:rPr>
        <w:t>„11.6. Informavimas vykdomas pasitelkiant lenteles, kuriose turi būti nurodyta ši informacija:“</w:t>
      </w:r>
      <w:r>
        <w:rPr>
          <w:rFonts w:eastAsiaTheme="minorHAnsi"/>
          <w:sz w:val="24"/>
          <w:szCs w:val="24"/>
          <w:lang w:eastAsia="en-US"/>
        </w:rPr>
        <w:t>.</w:t>
      </w:r>
    </w:p>
    <w:p w14:paraId="2DF03404" w14:textId="77777777" w:rsidR="001A4169" w:rsidRPr="00371852" w:rsidRDefault="00956842" w:rsidP="00E267F1">
      <w:pPr>
        <w:spacing w:line="360" w:lineRule="auto"/>
        <w:ind w:firstLine="720"/>
        <w:jc w:val="both"/>
        <w:rPr>
          <w:rFonts w:eastAsiaTheme="minorHAnsi"/>
          <w:b/>
          <w:sz w:val="24"/>
          <w:szCs w:val="24"/>
          <w:lang w:eastAsia="en-US"/>
        </w:rPr>
      </w:pPr>
      <w:r>
        <w:rPr>
          <w:rFonts w:eastAsiaTheme="minorHAnsi"/>
          <w:b/>
          <w:sz w:val="24"/>
          <w:szCs w:val="24"/>
          <w:lang w:eastAsia="en-US"/>
        </w:rPr>
        <w:t xml:space="preserve"> </w:t>
      </w:r>
      <w:r w:rsidR="00371852" w:rsidRPr="00371852">
        <w:rPr>
          <w:rFonts w:eastAsiaTheme="minorHAnsi"/>
          <w:b/>
          <w:sz w:val="24"/>
          <w:szCs w:val="24"/>
          <w:lang w:eastAsia="en-US"/>
        </w:rPr>
        <w:t>1.9. III skyriaus 11.6. punktą papildau 11.6.1., 11.6.2., 11.6.3., 11.6.4., 11.6.5., 11.6.6. papunkčiais:</w:t>
      </w:r>
    </w:p>
    <w:p w14:paraId="73083A11" w14:textId="77777777" w:rsidR="001A4169" w:rsidRDefault="00371852" w:rsidP="00E267F1">
      <w:pPr>
        <w:spacing w:line="360" w:lineRule="auto"/>
        <w:ind w:firstLine="720"/>
        <w:jc w:val="both"/>
        <w:rPr>
          <w:rFonts w:eastAsiaTheme="minorHAnsi"/>
          <w:sz w:val="24"/>
          <w:szCs w:val="24"/>
          <w:lang w:eastAsia="en-US"/>
        </w:rPr>
      </w:pPr>
      <w:r>
        <w:rPr>
          <w:rFonts w:eastAsiaTheme="minorHAnsi"/>
          <w:sz w:val="24"/>
          <w:szCs w:val="24"/>
          <w:lang w:eastAsia="en-US"/>
        </w:rPr>
        <w:t>„11.6.1. informacija apie vykdomą stebėjimą;“;</w:t>
      </w:r>
    </w:p>
    <w:p w14:paraId="1DA89C5C" w14:textId="77777777" w:rsidR="00371852" w:rsidRDefault="00371852" w:rsidP="00E267F1">
      <w:pPr>
        <w:spacing w:line="360" w:lineRule="auto"/>
        <w:ind w:firstLine="720"/>
        <w:jc w:val="both"/>
        <w:rPr>
          <w:rFonts w:eastAsiaTheme="minorHAnsi"/>
          <w:sz w:val="24"/>
          <w:szCs w:val="24"/>
          <w:lang w:eastAsia="en-US"/>
        </w:rPr>
      </w:pPr>
      <w:r>
        <w:rPr>
          <w:rFonts w:eastAsiaTheme="minorHAnsi"/>
          <w:sz w:val="24"/>
          <w:szCs w:val="24"/>
          <w:lang w:eastAsia="en-US"/>
        </w:rPr>
        <w:t>„11.6.2. duomenų valdytojo pavadinimas, kontaktinė informacija (adresas, el. pašto adresas ir (arba) telefono ryšio numeris);“;</w:t>
      </w:r>
    </w:p>
    <w:p w14:paraId="68832466" w14:textId="77777777" w:rsidR="001A4169" w:rsidRDefault="00371852" w:rsidP="00E267F1">
      <w:pPr>
        <w:spacing w:line="360" w:lineRule="auto"/>
        <w:ind w:firstLine="720"/>
        <w:jc w:val="both"/>
        <w:rPr>
          <w:rFonts w:eastAsiaTheme="minorHAnsi"/>
          <w:sz w:val="24"/>
          <w:szCs w:val="24"/>
          <w:lang w:eastAsia="en-US"/>
        </w:rPr>
      </w:pPr>
      <w:r>
        <w:rPr>
          <w:rFonts w:eastAsiaTheme="minorHAnsi"/>
          <w:sz w:val="24"/>
          <w:szCs w:val="24"/>
          <w:lang w:eastAsia="en-US"/>
        </w:rPr>
        <w:t>„11.6.3. asmens duomenų tvarkymo tikslas;“;</w:t>
      </w:r>
    </w:p>
    <w:p w14:paraId="0A1858FD" w14:textId="77777777" w:rsidR="00371852" w:rsidRDefault="00371852" w:rsidP="00E267F1">
      <w:pPr>
        <w:spacing w:line="360" w:lineRule="auto"/>
        <w:ind w:firstLine="720"/>
        <w:jc w:val="both"/>
        <w:rPr>
          <w:rFonts w:eastAsiaTheme="minorHAnsi"/>
          <w:sz w:val="24"/>
          <w:szCs w:val="24"/>
          <w:lang w:eastAsia="en-US"/>
        </w:rPr>
      </w:pPr>
      <w:r>
        <w:rPr>
          <w:rFonts w:eastAsiaTheme="minorHAnsi"/>
          <w:sz w:val="24"/>
          <w:szCs w:val="24"/>
          <w:lang w:eastAsia="en-US"/>
        </w:rPr>
        <w:t>„11.6.4. nuoroda į informaci</w:t>
      </w:r>
      <w:r w:rsidR="0073023B">
        <w:rPr>
          <w:rFonts w:eastAsiaTheme="minorHAnsi"/>
          <w:sz w:val="24"/>
          <w:szCs w:val="24"/>
          <w:lang w:eastAsia="en-US"/>
        </w:rPr>
        <w:t>j</w:t>
      </w:r>
      <w:r>
        <w:rPr>
          <w:rFonts w:eastAsiaTheme="minorHAnsi"/>
          <w:sz w:val="24"/>
          <w:szCs w:val="24"/>
          <w:lang w:eastAsia="en-US"/>
        </w:rPr>
        <w:t>os šaltinį</w:t>
      </w:r>
      <w:r w:rsidR="0073023B">
        <w:rPr>
          <w:rFonts w:eastAsiaTheme="minorHAnsi"/>
          <w:sz w:val="24"/>
          <w:szCs w:val="24"/>
          <w:lang w:eastAsia="en-US"/>
        </w:rPr>
        <w:t>, kur būtų galima gauti detalesnę informaciją apie vykdomą vaizdo stebėjimą (pavyzdžiui, nuoroda į interneto svetainę, kontaktinis telefonas ar kt.);</w:t>
      </w:r>
      <w:r>
        <w:rPr>
          <w:rFonts w:eastAsiaTheme="minorHAnsi"/>
          <w:sz w:val="24"/>
          <w:szCs w:val="24"/>
          <w:lang w:eastAsia="en-US"/>
        </w:rPr>
        <w:t>“</w:t>
      </w:r>
      <w:r w:rsidR="0073023B">
        <w:rPr>
          <w:rFonts w:eastAsiaTheme="minorHAnsi"/>
          <w:sz w:val="24"/>
          <w:szCs w:val="24"/>
          <w:lang w:eastAsia="en-US"/>
        </w:rPr>
        <w:t>;</w:t>
      </w:r>
    </w:p>
    <w:p w14:paraId="631AA605" w14:textId="77777777" w:rsidR="0073023B" w:rsidRDefault="0073023B" w:rsidP="00E267F1">
      <w:pPr>
        <w:spacing w:line="360" w:lineRule="auto"/>
        <w:ind w:firstLine="720"/>
        <w:jc w:val="both"/>
        <w:rPr>
          <w:rFonts w:eastAsiaTheme="minorHAnsi"/>
          <w:sz w:val="24"/>
          <w:szCs w:val="24"/>
          <w:lang w:eastAsia="en-US"/>
        </w:rPr>
      </w:pPr>
      <w:r>
        <w:rPr>
          <w:rFonts w:eastAsiaTheme="minorHAnsi"/>
          <w:sz w:val="24"/>
          <w:szCs w:val="24"/>
          <w:lang w:eastAsia="en-US"/>
        </w:rPr>
        <w:t>„11.6.5. informacinėje lentelėje taip pat gali būti pavaizduota vaizdo kamera;“;</w:t>
      </w:r>
    </w:p>
    <w:p w14:paraId="105FEBEE" w14:textId="77777777" w:rsidR="0073023B" w:rsidRDefault="0073023B" w:rsidP="00E267F1">
      <w:pPr>
        <w:spacing w:line="360" w:lineRule="auto"/>
        <w:ind w:firstLine="720"/>
        <w:jc w:val="both"/>
        <w:rPr>
          <w:rFonts w:eastAsiaTheme="minorHAnsi"/>
          <w:sz w:val="24"/>
          <w:szCs w:val="24"/>
          <w:lang w:eastAsia="en-US"/>
        </w:rPr>
      </w:pPr>
      <w:r>
        <w:rPr>
          <w:rFonts w:eastAsiaTheme="minorHAnsi"/>
          <w:sz w:val="24"/>
          <w:szCs w:val="24"/>
          <w:lang w:eastAsia="en-US"/>
        </w:rPr>
        <w:t>„11.6.6. vaizdo stebėjimas vykdomas:“.</w:t>
      </w:r>
    </w:p>
    <w:p w14:paraId="4AEAC255" w14:textId="77777777" w:rsidR="0073023B" w:rsidRDefault="0073023B" w:rsidP="00E267F1">
      <w:pPr>
        <w:spacing w:line="360" w:lineRule="auto"/>
        <w:ind w:firstLine="720"/>
        <w:jc w:val="both"/>
        <w:rPr>
          <w:rFonts w:eastAsiaTheme="minorHAnsi"/>
          <w:b/>
          <w:sz w:val="24"/>
          <w:szCs w:val="24"/>
          <w:lang w:eastAsia="en-US"/>
        </w:rPr>
      </w:pPr>
      <w:r w:rsidRPr="0073023B">
        <w:rPr>
          <w:rFonts w:eastAsiaTheme="minorHAnsi"/>
          <w:b/>
          <w:sz w:val="24"/>
          <w:szCs w:val="24"/>
          <w:lang w:eastAsia="en-US"/>
        </w:rPr>
        <w:t>1.10. III skyriaus 11.6.6. papunktį papildau 11.6.6.1. ir 11.6.6.1. papunkčiais:</w:t>
      </w:r>
    </w:p>
    <w:p w14:paraId="2B2E0B8D" w14:textId="77777777" w:rsidR="0073023B" w:rsidRDefault="0073023B" w:rsidP="00E267F1">
      <w:pPr>
        <w:spacing w:line="360" w:lineRule="auto"/>
        <w:ind w:firstLine="720"/>
        <w:jc w:val="both"/>
        <w:rPr>
          <w:rFonts w:eastAsiaTheme="minorHAnsi"/>
          <w:sz w:val="24"/>
          <w:szCs w:val="24"/>
          <w:lang w:eastAsia="en-US"/>
        </w:rPr>
      </w:pPr>
      <w:r>
        <w:rPr>
          <w:rFonts w:eastAsiaTheme="minorHAnsi"/>
          <w:sz w:val="24"/>
          <w:szCs w:val="24"/>
          <w:lang w:eastAsia="en-US"/>
        </w:rPr>
        <w:t>„11.6.6.1. lauko teritorijoje apie tai informavus visus įstaigos darbuotojus (Priedas Nr. 3);“;</w:t>
      </w:r>
    </w:p>
    <w:p w14:paraId="207DDD71" w14:textId="77777777" w:rsidR="0073023B" w:rsidRPr="0073023B" w:rsidRDefault="0073023B" w:rsidP="00E267F1">
      <w:pPr>
        <w:spacing w:line="360" w:lineRule="auto"/>
        <w:ind w:firstLine="720"/>
        <w:jc w:val="both"/>
        <w:rPr>
          <w:rFonts w:eastAsiaTheme="minorHAnsi"/>
          <w:sz w:val="24"/>
          <w:szCs w:val="24"/>
          <w:lang w:eastAsia="en-US"/>
        </w:rPr>
      </w:pPr>
      <w:r>
        <w:rPr>
          <w:rFonts w:eastAsiaTheme="minorHAnsi"/>
          <w:sz w:val="24"/>
          <w:szCs w:val="24"/>
          <w:lang w:eastAsia="en-US"/>
        </w:rPr>
        <w:t>„11.6.6.2. grupių patalpose, gavus iš tėvų sutikimas dėl vaikų stebėjimo (Priedas Nr. 4) ir grupės darbuotojų sutikimus (Priedas Nr. 5).“.</w:t>
      </w:r>
    </w:p>
    <w:p w14:paraId="17A4FAE4" w14:textId="77777777" w:rsidR="00371852" w:rsidRPr="003743F1" w:rsidRDefault="003743F1" w:rsidP="00E267F1">
      <w:pPr>
        <w:spacing w:line="360" w:lineRule="auto"/>
        <w:ind w:firstLine="720"/>
        <w:jc w:val="both"/>
        <w:rPr>
          <w:rFonts w:eastAsiaTheme="minorHAnsi"/>
          <w:b/>
          <w:sz w:val="24"/>
          <w:szCs w:val="24"/>
          <w:lang w:eastAsia="en-US"/>
        </w:rPr>
      </w:pPr>
      <w:r w:rsidRPr="003743F1">
        <w:rPr>
          <w:rFonts w:eastAsiaTheme="minorHAnsi"/>
          <w:b/>
          <w:sz w:val="24"/>
          <w:szCs w:val="24"/>
          <w:lang w:eastAsia="en-US"/>
        </w:rPr>
        <w:t>1.11. Vaizdo duomenų tvarkymo taisyklių 1 priedą papildau lentele:</w:t>
      </w:r>
    </w:p>
    <w:tbl>
      <w:tblPr>
        <w:tblStyle w:val="Lentelstinklelis"/>
        <w:tblW w:w="10065" w:type="dxa"/>
        <w:tblInd w:w="-289" w:type="dxa"/>
        <w:tblLook w:val="04A0" w:firstRow="1" w:lastRow="0" w:firstColumn="1" w:lastColumn="0" w:noHBand="0" w:noVBand="1"/>
      </w:tblPr>
      <w:tblGrid>
        <w:gridCol w:w="438"/>
        <w:gridCol w:w="3204"/>
        <w:gridCol w:w="550"/>
        <w:gridCol w:w="1876"/>
        <w:gridCol w:w="3997"/>
      </w:tblGrid>
      <w:tr w:rsidR="003743F1" w14:paraId="7B0C982A" w14:textId="77777777" w:rsidTr="003743F1">
        <w:trPr>
          <w:trHeight w:val="780"/>
        </w:trPr>
        <w:tc>
          <w:tcPr>
            <w:tcW w:w="438" w:type="dxa"/>
          </w:tcPr>
          <w:p w14:paraId="2F39B134" w14:textId="77777777" w:rsidR="003743F1" w:rsidRDefault="003743F1" w:rsidP="003743F1">
            <w:pPr>
              <w:spacing w:line="360" w:lineRule="auto"/>
              <w:jc w:val="center"/>
              <w:rPr>
                <w:rFonts w:eastAsiaTheme="minorHAnsi"/>
                <w:sz w:val="24"/>
                <w:szCs w:val="24"/>
                <w:lang w:eastAsia="en-US"/>
              </w:rPr>
            </w:pPr>
            <w:r>
              <w:rPr>
                <w:rFonts w:eastAsiaTheme="minorHAnsi"/>
                <w:sz w:val="24"/>
                <w:szCs w:val="24"/>
                <w:lang w:eastAsia="en-US"/>
              </w:rPr>
              <w:t>1.</w:t>
            </w:r>
          </w:p>
        </w:tc>
        <w:tc>
          <w:tcPr>
            <w:tcW w:w="3204" w:type="dxa"/>
          </w:tcPr>
          <w:p w14:paraId="534FF074" w14:textId="77777777" w:rsidR="003743F1" w:rsidRDefault="003743F1" w:rsidP="00E267F1">
            <w:pPr>
              <w:spacing w:line="360" w:lineRule="auto"/>
              <w:jc w:val="both"/>
              <w:rPr>
                <w:rFonts w:eastAsiaTheme="minorHAnsi"/>
                <w:sz w:val="24"/>
                <w:szCs w:val="24"/>
                <w:lang w:eastAsia="en-US"/>
              </w:rPr>
            </w:pPr>
            <w:r>
              <w:rPr>
                <w:rFonts w:eastAsiaTheme="minorHAnsi"/>
                <w:sz w:val="24"/>
                <w:szCs w:val="24"/>
                <w:lang w:eastAsia="en-US"/>
              </w:rPr>
              <w:t>Kamera</w:t>
            </w:r>
          </w:p>
        </w:tc>
        <w:tc>
          <w:tcPr>
            <w:tcW w:w="550" w:type="dxa"/>
          </w:tcPr>
          <w:p w14:paraId="3CC886CE" w14:textId="77777777" w:rsidR="003743F1" w:rsidRDefault="003743F1" w:rsidP="00E267F1">
            <w:pPr>
              <w:spacing w:line="360" w:lineRule="auto"/>
              <w:jc w:val="both"/>
              <w:rPr>
                <w:rFonts w:eastAsiaTheme="minorHAnsi"/>
                <w:sz w:val="24"/>
                <w:szCs w:val="24"/>
                <w:lang w:eastAsia="en-US"/>
              </w:rPr>
            </w:pPr>
            <w:r>
              <w:rPr>
                <w:rFonts w:eastAsiaTheme="minorHAnsi"/>
                <w:sz w:val="24"/>
                <w:szCs w:val="24"/>
                <w:lang w:eastAsia="en-US"/>
              </w:rPr>
              <w:t>1</w:t>
            </w:r>
          </w:p>
        </w:tc>
        <w:tc>
          <w:tcPr>
            <w:tcW w:w="1876" w:type="dxa"/>
          </w:tcPr>
          <w:p w14:paraId="73E85F8E" w14:textId="77777777" w:rsidR="003743F1" w:rsidRDefault="003743F1" w:rsidP="00E267F1">
            <w:pPr>
              <w:spacing w:line="360" w:lineRule="auto"/>
              <w:jc w:val="both"/>
              <w:rPr>
                <w:rFonts w:eastAsiaTheme="minorHAnsi"/>
                <w:sz w:val="24"/>
                <w:szCs w:val="24"/>
                <w:lang w:eastAsia="en-US"/>
              </w:rPr>
            </w:pPr>
            <w:r>
              <w:rPr>
                <w:rFonts w:eastAsiaTheme="minorHAnsi"/>
                <w:sz w:val="24"/>
                <w:szCs w:val="24"/>
                <w:lang w:eastAsia="en-US"/>
              </w:rPr>
              <w:t>Grupė „Ežiukai“</w:t>
            </w:r>
          </w:p>
        </w:tc>
        <w:tc>
          <w:tcPr>
            <w:tcW w:w="3997" w:type="dxa"/>
          </w:tcPr>
          <w:p w14:paraId="34A6B8CE" w14:textId="77777777" w:rsidR="003743F1" w:rsidRDefault="003743F1" w:rsidP="003743F1">
            <w:pPr>
              <w:spacing w:line="360" w:lineRule="auto"/>
              <w:rPr>
                <w:rFonts w:eastAsiaTheme="minorHAnsi"/>
                <w:sz w:val="24"/>
                <w:szCs w:val="24"/>
                <w:lang w:eastAsia="en-US"/>
              </w:rPr>
            </w:pPr>
            <w:r>
              <w:rPr>
                <w:rFonts w:eastAsiaTheme="minorHAnsi"/>
                <w:sz w:val="24"/>
                <w:szCs w:val="24"/>
                <w:lang w:eastAsia="en-US"/>
              </w:rPr>
              <w:t>Esant poreikiui 10 kalendorinių dienų</w:t>
            </w:r>
          </w:p>
        </w:tc>
      </w:tr>
    </w:tbl>
    <w:p w14:paraId="2D368197" w14:textId="77777777" w:rsidR="003743F1" w:rsidRDefault="003743F1" w:rsidP="003743F1">
      <w:pPr>
        <w:spacing w:line="360" w:lineRule="auto"/>
        <w:jc w:val="both"/>
        <w:rPr>
          <w:rFonts w:eastAsiaTheme="minorHAnsi"/>
          <w:sz w:val="24"/>
          <w:szCs w:val="24"/>
          <w:lang w:eastAsia="en-US"/>
        </w:rPr>
      </w:pPr>
    </w:p>
    <w:p w14:paraId="1F163AED" w14:textId="77777777" w:rsidR="00371852" w:rsidRPr="003743F1" w:rsidRDefault="003743F1" w:rsidP="003743F1">
      <w:pPr>
        <w:spacing w:line="360" w:lineRule="auto"/>
        <w:ind w:firstLine="720"/>
        <w:jc w:val="both"/>
        <w:rPr>
          <w:rFonts w:eastAsiaTheme="minorHAnsi"/>
          <w:b/>
          <w:sz w:val="24"/>
          <w:szCs w:val="24"/>
          <w:lang w:eastAsia="en-US"/>
        </w:rPr>
      </w:pPr>
      <w:r w:rsidRPr="003743F1">
        <w:rPr>
          <w:rFonts w:eastAsiaTheme="minorHAnsi"/>
          <w:b/>
          <w:sz w:val="24"/>
          <w:szCs w:val="24"/>
          <w:lang w:eastAsia="en-US"/>
        </w:rPr>
        <w:t>1.12. Vaizdo duomenų tvarkymo taisykles papildau 4 priedu (Sutikimas dėl ugdytinių vaizdo duomenų tvarkymo) ir 5 priedu (Sutikimas dėl darbuotojo vaizdo duomenų tvarkymo).</w:t>
      </w:r>
    </w:p>
    <w:p w14:paraId="32DF4B00" w14:textId="77777777" w:rsidR="00E267F1" w:rsidRPr="00E267F1" w:rsidRDefault="00E267F1" w:rsidP="00E267F1">
      <w:pPr>
        <w:spacing w:line="360" w:lineRule="auto"/>
        <w:ind w:firstLine="720"/>
        <w:jc w:val="both"/>
        <w:rPr>
          <w:rFonts w:eastAsiaTheme="minorHAnsi"/>
          <w:sz w:val="24"/>
          <w:szCs w:val="24"/>
          <w:lang w:eastAsia="en-US"/>
        </w:rPr>
      </w:pPr>
      <w:r w:rsidRPr="00E267F1">
        <w:rPr>
          <w:rFonts w:eastAsiaTheme="minorHAnsi"/>
          <w:sz w:val="24"/>
          <w:szCs w:val="24"/>
          <w:lang w:eastAsia="en-US"/>
        </w:rPr>
        <w:t>2. Į p a r e i g o j u:</w:t>
      </w:r>
    </w:p>
    <w:p w14:paraId="3B4CFB9E" w14:textId="77777777" w:rsidR="00211CA6" w:rsidRDefault="00B80392" w:rsidP="00211CA6">
      <w:pPr>
        <w:spacing w:line="360" w:lineRule="auto"/>
        <w:ind w:firstLine="720"/>
        <w:jc w:val="both"/>
        <w:rPr>
          <w:sz w:val="24"/>
          <w:szCs w:val="24"/>
        </w:rPr>
      </w:pPr>
      <w:r>
        <w:rPr>
          <w:rFonts w:eastAsiaTheme="minorHAnsi"/>
          <w:sz w:val="24"/>
          <w:szCs w:val="24"/>
          <w:lang w:eastAsia="en-US"/>
        </w:rPr>
        <w:t>2.</w:t>
      </w:r>
      <w:r w:rsidR="00E267F1" w:rsidRPr="00E267F1">
        <w:rPr>
          <w:rFonts w:eastAsiaTheme="minorHAnsi"/>
          <w:sz w:val="24"/>
          <w:szCs w:val="24"/>
          <w:lang w:eastAsia="en-US"/>
        </w:rPr>
        <w:t xml:space="preserve">1. </w:t>
      </w:r>
      <w:r w:rsidR="00211CA6">
        <w:rPr>
          <w:sz w:val="24"/>
          <w:szCs w:val="24"/>
        </w:rPr>
        <w:t xml:space="preserve">Agnę Krušinskienę, metodininkę, informacinėje sistemoje „Mūsų darželis“ supažindinti </w:t>
      </w:r>
      <w:r w:rsidR="00461FD8">
        <w:rPr>
          <w:sz w:val="24"/>
          <w:szCs w:val="24"/>
        </w:rPr>
        <w:t xml:space="preserve">pedagogus </w:t>
      </w:r>
      <w:r w:rsidR="003743F1">
        <w:rPr>
          <w:sz w:val="24"/>
          <w:szCs w:val="24"/>
        </w:rPr>
        <w:t xml:space="preserve">vaizdo duomenų tvarkymo taisyklių </w:t>
      </w:r>
      <w:r w:rsidR="00211CA6">
        <w:rPr>
          <w:sz w:val="24"/>
          <w:szCs w:val="24"/>
        </w:rPr>
        <w:t>pake</w:t>
      </w:r>
      <w:r w:rsidR="00461FD8">
        <w:rPr>
          <w:sz w:val="24"/>
          <w:szCs w:val="24"/>
        </w:rPr>
        <w:t>i</w:t>
      </w:r>
      <w:r w:rsidR="00211CA6">
        <w:rPr>
          <w:sz w:val="24"/>
          <w:szCs w:val="24"/>
        </w:rPr>
        <w:t>timais;</w:t>
      </w:r>
    </w:p>
    <w:p w14:paraId="135DB438" w14:textId="77777777" w:rsidR="00E267F1" w:rsidRPr="00E267F1" w:rsidRDefault="00E267F1" w:rsidP="00B80392">
      <w:pPr>
        <w:spacing w:line="360" w:lineRule="auto"/>
        <w:ind w:firstLine="720"/>
        <w:jc w:val="both"/>
        <w:rPr>
          <w:rFonts w:eastAsiaTheme="minorHAnsi"/>
          <w:sz w:val="24"/>
          <w:szCs w:val="24"/>
          <w:lang w:eastAsia="en-US"/>
        </w:rPr>
      </w:pPr>
      <w:r w:rsidRPr="00E267F1">
        <w:rPr>
          <w:rFonts w:eastAsiaTheme="minorHAnsi"/>
          <w:sz w:val="24"/>
          <w:szCs w:val="24"/>
          <w:lang w:eastAsia="en-US"/>
        </w:rPr>
        <w:t>2.</w:t>
      </w:r>
      <w:r w:rsidR="00461FD8">
        <w:rPr>
          <w:rFonts w:eastAsiaTheme="minorHAnsi"/>
          <w:sz w:val="24"/>
          <w:szCs w:val="24"/>
          <w:lang w:eastAsia="en-US"/>
        </w:rPr>
        <w:t>2</w:t>
      </w:r>
      <w:r w:rsidR="00211CA6">
        <w:rPr>
          <w:rFonts w:eastAsiaTheme="minorHAnsi"/>
          <w:sz w:val="24"/>
          <w:szCs w:val="24"/>
          <w:lang w:eastAsia="en-US"/>
        </w:rPr>
        <w:t>.</w:t>
      </w:r>
      <w:r w:rsidRPr="00E267F1">
        <w:rPr>
          <w:rFonts w:eastAsiaTheme="minorHAnsi"/>
          <w:sz w:val="24"/>
          <w:szCs w:val="24"/>
          <w:lang w:eastAsia="en-US"/>
        </w:rPr>
        <w:t xml:space="preserve"> </w:t>
      </w:r>
      <w:r w:rsidR="00B80392">
        <w:rPr>
          <w:rFonts w:eastAsiaTheme="minorHAnsi"/>
          <w:sz w:val="24"/>
          <w:szCs w:val="24"/>
          <w:lang w:eastAsia="en-US"/>
        </w:rPr>
        <w:t xml:space="preserve">Eglę Kontutienę, raštvedę, </w:t>
      </w:r>
      <w:r w:rsidR="003743F1">
        <w:rPr>
          <w:rFonts w:eastAsiaTheme="minorHAnsi"/>
          <w:sz w:val="24"/>
          <w:szCs w:val="24"/>
          <w:lang w:eastAsia="en-US"/>
        </w:rPr>
        <w:t>su vaizdo duomenų tvarkymo taisyklių pakeitimais supažindinti kitus darbuotojus el. ryšio priemonėmis.</w:t>
      </w:r>
    </w:p>
    <w:p w14:paraId="0CD77754" w14:textId="77777777" w:rsidR="00972144" w:rsidRDefault="00972144">
      <w:pPr>
        <w:rPr>
          <w:sz w:val="24"/>
          <w:szCs w:val="24"/>
        </w:rPr>
      </w:pPr>
    </w:p>
    <w:p w14:paraId="410980B9" w14:textId="77777777" w:rsidR="00B80392" w:rsidRDefault="00B80392">
      <w:pPr>
        <w:rPr>
          <w:sz w:val="24"/>
          <w:szCs w:val="24"/>
        </w:rPr>
      </w:pPr>
    </w:p>
    <w:p w14:paraId="249BFD52" w14:textId="77777777" w:rsidR="00E3329E" w:rsidRDefault="00E3329E">
      <w:pPr>
        <w:rPr>
          <w:sz w:val="24"/>
          <w:szCs w:val="24"/>
        </w:rPr>
      </w:pPr>
      <w:r w:rsidRPr="00E3329E">
        <w:rPr>
          <w:sz w:val="24"/>
          <w:szCs w:val="24"/>
        </w:rPr>
        <w:t xml:space="preserve">Direktorė </w:t>
      </w:r>
      <w:r>
        <w:rPr>
          <w:sz w:val="24"/>
          <w:szCs w:val="24"/>
        </w:rPr>
        <w:tab/>
      </w:r>
      <w:r>
        <w:rPr>
          <w:sz w:val="24"/>
          <w:szCs w:val="24"/>
        </w:rPr>
        <w:tab/>
      </w:r>
      <w:r>
        <w:rPr>
          <w:sz w:val="24"/>
          <w:szCs w:val="24"/>
        </w:rPr>
        <w:tab/>
      </w:r>
      <w:r w:rsidR="003743F1">
        <w:rPr>
          <w:sz w:val="24"/>
          <w:szCs w:val="24"/>
        </w:rPr>
        <w:t xml:space="preserve">                    </w:t>
      </w:r>
      <w:r w:rsidR="007F4D8D">
        <w:rPr>
          <w:sz w:val="24"/>
          <w:szCs w:val="24"/>
        </w:rPr>
        <w:t xml:space="preserve">  </w:t>
      </w:r>
      <w:r w:rsidR="003743F1">
        <w:rPr>
          <w:sz w:val="24"/>
          <w:szCs w:val="24"/>
        </w:rPr>
        <w:t xml:space="preserve">                            Neringa Vaičiūtė-Gabalienė</w:t>
      </w:r>
    </w:p>
    <w:p w14:paraId="0F51EA8A" w14:textId="77777777" w:rsidR="00461FD8" w:rsidRDefault="00461FD8">
      <w:pPr>
        <w:rPr>
          <w:sz w:val="24"/>
          <w:szCs w:val="24"/>
        </w:rPr>
      </w:pPr>
    </w:p>
    <w:p w14:paraId="549F6901" w14:textId="77777777" w:rsidR="00461FD8" w:rsidRDefault="00461FD8">
      <w:pPr>
        <w:rPr>
          <w:sz w:val="24"/>
          <w:szCs w:val="24"/>
        </w:rPr>
      </w:pPr>
    </w:p>
    <w:p w14:paraId="028C2009" w14:textId="77777777" w:rsidR="003743F1" w:rsidRDefault="003743F1">
      <w:pPr>
        <w:rPr>
          <w:sz w:val="24"/>
          <w:szCs w:val="24"/>
        </w:rPr>
      </w:pPr>
    </w:p>
    <w:p w14:paraId="54B5B67C" w14:textId="77777777" w:rsidR="005633A9" w:rsidRDefault="005633A9" w:rsidP="005633A9">
      <w:pPr>
        <w:rPr>
          <w:sz w:val="24"/>
          <w:szCs w:val="24"/>
        </w:rPr>
      </w:pPr>
      <w:r>
        <w:rPr>
          <w:sz w:val="24"/>
          <w:szCs w:val="24"/>
        </w:rPr>
        <w:t>Susipažinome:</w:t>
      </w:r>
    </w:p>
    <w:p w14:paraId="5A269C3F" w14:textId="77777777" w:rsidR="005633A9" w:rsidRDefault="00E267F1" w:rsidP="005633A9">
      <w:pPr>
        <w:rPr>
          <w:sz w:val="24"/>
          <w:szCs w:val="24"/>
        </w:rPr>
      </w:pPr>
      <w:r>
        <w:rPr>
          <w:sz w:val="24"/>
          <w:szCs w:val="24"/>
        </w:rPr>
        <w:t>..........................</w:t>
      </w:r>
      <w:r w:rsidR="005633A9">
        <w:rPr>
          <w:sz w:val="24"/>
          <w:szCs w:val="24"/>
        </w:rPr>
        <w:t xml:space="preserve">        ............................</w:t>
      </w:r>
      <w:r w:rsidR="00461FD8">
        <w:rPr>
          <w:sz w:val="24"/>
          <w:szCs w:val="24"/>
        </w:rPr>
        <w:t>..</w:t>
      </w:r>
      <w:r w:rsidR="005633A9">
        <w:rPr>
          <w:sz w:val="24"/>
          <w:szCs w:val="24"/>
        </w:rPr>
        <w:t xml:space="preserve">      </w:t>
      </w:r>
      <w:r w:rsidR="00407BD8">
        <w:rPr>
          <w:sz w:val="24"/>
          <w:szCs w:val="24"/>
        </w:rPr>
        <w:t xml:space="preserve">  </w:t>
      </w:r>
      <w:r w:rsidR="00B80392">
        <w:rPr>
          <w:sz w:val="24"/>
          <w:szCs w:val="24"/>
        </w:rPr>
        <w:t xml:space="preserve"> </w:t>
      </w:r>
      <w:r w:rsidR="005633A9">
        <w:rPr>
          <w:sz w:val="24"/>
          <w:szCs w:val="24"/>
        </w:rPr>
        <w:t xml:space="preserve">  </w:t>
      </w:r>
    </w:p>
    <w:p w14:paraId="16450EA1" w14:textId="77777777" w:rsidR="005633A9" w:rsidRPr="00211CA6" w:rsidRDefault="00E267F1" w:rsidP="005633A9">
      <w:pPr>
        <w:rPr>
          <w:color w:val="FF0000"/>
          <w:sz w:val="24"/>
          <w:szCs w:val="24"/>
        </w:rPr>
      </w:pPr>
      <w:r>
        <w:rPr>
          <w:sz w:val="24"/>
          <w:szCs w:val="24"/>
        </w:rPr>
        <w:t>Eglė Kontutienė</w:t>
      </w:r>
      <w:r w:rsidR="005633A9">
        <w:rPr>
          <w:sz w:val="24"/>
          <w:szCs w:val="24"/>
        </w:rPr>
        <w:t xml:space="preserve">      </w:t>
      </w:r>
      <w:r w:rsidR="005633A9" w:rsidRPr="00E1101B">
        <w:rPr>
          <w:sz w:val="24"/>
          <w:szCs w:val="24"/>
        </w:rPr>
        <w:t xml:space="preserve"> </w:t>
      </w:r>
      <w:r>
        <w:rPr>
          <w:sz w:val="24"/>
          <w:szCs w:val="24"/>
        </w:rPr>
        <w:t xml:space="preserve">   </w:t>
      </w:r>
      <w:r w:rsidR="00B849DC">
        <w:rPr>
          <w:sz w:val="24"/>
          <w:szCs w:val="24"/>
        </w:rPr>
        <w:t>Agnė Krušinkienė</w:t>
      </w:r>
      <w:r w:rsidR="00407BD8">
        <w:rPr>
          <w:sz w:val="24"/>
          <w:szCs w:val="24"/>
        </w:rPr>
        <w:t xml:space="preserve">     </w:t>
      </w:r>
      <w:r w:rsidR="00B849DC">
        <w:rPr>
          <w:sz w:val="24"/>
          <w:szCs w:val="24"/>
        </w:rPr>
        <w:t xml:space="preserve">   </w:t>
      </w:r>
    </w:p>
    <w:p w14:paraId="724F05FC" w14:textId="77777777" w:rsidR="00B849DC" w:rsidRPr="00461FD8" w:rsidRDefault="003743F1">
      <w:pPr>
        <w:rPr>
          <w:sz w:val="24"/>
          <w:szCs w:val="24"/>
        </w:rPr>
      </w:pPr>
      <w:r>
        <w:rPr>
          <w:sz w:val="24"/>
          <w:szCs w:val="24"/>
        </w:rPr>
        <w:t>2021-04-12</w:t>
      </w:r>
      <w:r w:rsidR="00E267F1" w:rsidRPr="00461FD8">
        <w:rPr>
          <w:sz w:val="24"/>
          <w:szCs w:val="24"/>
        </w:rPr>
        <w:tab/>
        <w:t xml:space="preserve">              </w:t>
      </w:r>
      <w:r>
        <w:rPr>
          <w:sz w:val="24"/>
          <w:szCs w:val="24"/>
        </w:rPr>
        <w:t>2021-04-12</w:t>
      </w:r>
      <w:r w:rsidR="008244F5" w:rsidRPr="00461FD8">
        <w:rPr>
          <w:sz w:val="24"/>
          <w:szCs w:val="24"/>
        </w:rPr>
        <w:t xml:space="preserve">                </w:t>
      </w:r>
      <w:r w:rsidR="00407BD8" w:rsidRPr="00461FD8">
        <w:rPr>
          <w:sz w:val="24"/>
          <w:szCs w:val="24"/>
        </w:rPr>
        <w:t xml:space="preserve">   </w:t>
      </w:r>
    </w:p>
    <w:sectPr w:rsidR="00B849DC" w:rsidRPr="00461FD8" w:rsidSect="00E3329E">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9E"/>
    <w:rsid w:val="0000092E"/>
    <w:rsid w:val="0000265E"/>
    <w:rsid w:val="00005FDE"/>
    <w:rsid w:val="000071C7"/>
    <w:rsid w:val="00010007"/>
    <w:rsid w:val="00010BE5"/>
    <w:rsid w:val="00015B4D"/>
    <w:rsid w:val="00016A27"/>
    <w:rsid w:val="00016C28"/>
    <w:rsid w:val="00017992"/>
    <w:rsid w:val="0002382D"/>
    <w:rsid w:val="00025F6E"/>
    <w:rsid w:val="00026235"/>
    <w:rsid w:val="000263E6"/>
    <w:rsid w:val="0002661C"/>
    <w:rsid w:val="00032796"/>
    <w:rsid w:val="00034B31"/>
    <w:rsid w:val="000372C7"/>
    <w:rsid w:val="00046083"/>
    <w:rsid w:val="0005461D"/>
    <w:rsid w:val="000547DE"/>
    <w:rsid w:val="0005796B"/>
    <w:rsid w:val="0006056C"/>
    <w:rsid w:val="00060CCF"/>
    <w:rsid w:val="00060DDC"/>
    <w:rsid w:val="00064626"/>
    <w:rsid w:val="00065F46"/>
    <w:rsid w:val="000671C3"/>
    <w:rsid w:val="00070C6D"/>
    <w:rsid w:val="0007387C"/>
    <w:rsid w:val="00076260"/>
    <w:rsid w:val="00076DEE"/>
    <w:rsid w:val="0007729A"/>
    <w:rsid w:val="000773AA"/>
    <w:rsid w:val="00080A56"/>
    <w:rsid w:val="00080BB1"/>
    <w:rsid w:val="00080D59"/>
    <w:rsid w:val="0008131D"/>
    <w:rsid w:val="000845B0"/>
    <w:rsid w:val="00084B19"/>
    <w:rsid w:val="00084D7A"/>
    <w:rsid w:val="00094E1C"/>
    <w:rsid w:val="00097208"/>
    <w:rsid w:val="000979B0"/>
    <w:rsid w:val="000A34A8"/>
    <w:rsid w:val="000A5DFC"/>
    <w:rsid w:val="000A6D19"/>
    <w:rsid w:val="000B27B2"/>
    <w:rsid w:val="000B3696"/>
    <w:rsid w:val="000B4516"/>
    <w:rsid w:val="000C0B3E"/>
    <w:rsid w:val="000C5004"/>
    <w:rsid w:val="000C67FC"/>
    <w:rsid w:val="000E0605"/>
    <w:rsid w:val="000E385B"/>
    <w:rsid w:val="000E4C1D"/>
    <w:rsid w:val="000E5372"/>
    <w:rsid w:val="000E5A9C"/>
    <w:rsid w:val="000E7667"/>
    <w:rsid w:val="000F0BDA"/>
    <w:rsid w:val="000F1713"/>
    <w:rsid w:val="000F1AB4"/>
    <w:rsid w:val="000F4A00"/>
    <w:rsid w:val="000F572F"/>
    <w:rsid w:val="000F65F9"/>
    <w:rsid w:val="000F6911"/>
    <w:rsid w:val="00100D35"/>
    <w:rsid w:val="001048FE"/>
    <w:rsid w:val="00104EC8"/>
    <w:rsid w:val="001050DE"/>
    <w:rsid w:val="00113B48"/>
    <w:rsid w:val="00116FB5"/>
    <w:rsid w:val="0011735A"/>
    <w:rsid w:val="00117EE3"/>
    <w:rsid w:val="001238CC"/>
    <w:rsid w:val="00133216"/>
    <w:rsid w:val="00134B28"/>
    <w:rsid w:val="00135D76"/>
    <w:rsid w:val="00135FB5"/>
    <w:rsid w:val="001363DA"/>
    <w:rsid w:val="00136965"/>
    <w:rsid w:val="001375E7"/>
    <w:rsid w:val="001406F8"/>
    <w:rsid w:val="001442C8"/>
    <w:rsid w:val="001442F9"/>
    <w:rsid w:val="0014573D"/>
    <w:rsid w:val="00150F14"/>
    <w:rsid w:val="0015282B"/>
    <w:rsid w:val="0015403B"/>
    <w:rsid w:val="00155348"/>
    <w:rsid w:val="00164FC1"/>
    <w:rsid w:val="001664D5"/>
    <w:rsid w:val="00172D3D"/>
    <w:rsid w:val="00174F72"/>
    <w:rsid w:val="001763C8"/>
    <w:rsid w:val="0017728D"/>
    <w:rsid w:val="00183372"/>
    <w:rsid w:val="001833A7"/>
    <w:rsid w:val="00183B18"/>
    <w:rsid w:val="00186687"/>
    <w:rsid w:val="00187D98"/>
    <w:rsid w:val="00190108"/>
    <w:rsid w:val="00192D02"/>
    <w:rsid w:val="00193A51"/>
    <w:rsid w:val="001948E3"/>
    <w:rsid w:val="001A3AB2"/>
    <w:rsid w:val="001A4169"/>
    <w:rsid w:val="001A4E1A"/>
    <w:rsid w:val="001A74C7"/>
    <w:rsid w:val="001B3D4E"/>
    <w:rsid w:val="001B5C89"/>
    <w:rsid w:val="001B7FFE"/>
    <w:rsid w:val="001C0F9F"/>
    <w:rsid w:val="001C3750"/>
    <w:rsid w:val="001C40D8"/>
    <w:rsid w:val="001C6434"/>
    <w:rsid w:val="001D13B7"/>
    <w:rsid w:val="001D439A"/>
    <w:rsid w:val="001D4A93"/>
    <w:rsid w:val="001D7D37"/>
    <w:rsid w:val="001E12FD"/>
    <w:rsid w:val="001E6BC1"/>
    <w:rsid w:val="001E76BC"/>
    <w:rsid w:val="001F1925"/>
    <w:rsid w:val="001F5752"/>
    <w:rsid w:val="001F6BB1"/>
    <w:rsid w:val="001F6CDC"/>
    <w:rsid w:val="001F7EC5"/>
    <w:rsid w:val="00200D92"/>
    <w:rsid w:val="00201BD2"/>
    <w:rsid w:val="0020331E"/>
    <w:rsid w:val="00203BE3"/>
    <w:rsid w:val="002060B5"/>
    <w:rsid w:val="00207F6A"/>
    <w:rsid w:val="00211CA6"/>
    <w:rsid w:val="00214FDA"/>
    <w:rsid w:val="002207A7"/>
    <w:rsid w:val="002208CC"/>
    <w:rsid w:val="00220D4E"/>
    <w:rsid w:val="002218A1"/>
    <w:rsid w:val="002221D4"/>
    <w:rsid w:val="002231E4"/>
    <w:rsid w:val="00236275"/>
    <w:rsid w:val="00236CA0"/>
    <w:rsid w:val="002374A9"/>
    <w:rsid w:val="00241A8F"/>
    <w:rsid w:val="0024787C"/>
    <w:rsid w:val="00247D55"/>
    <w:rsid w:val="00251832"/>
    <w:rsid w:val="00253E6D"/>
    <w:rsid w:val="00261047"/>
    <w:rsid w:val="002618D5"/>
    <w:rsid w:val="002626CC"/>
    <w:rsid w:val="00262757"/>
    <w:rsid w:val="0026487A"/>
    <w:rsid w:val="00266287"/>
    <w:rsid w:val="00267B75"/>
    <w:rsid w:val="002721E5"/>
    <w:rsid w:val="00276818"/>
    <w:rsid w:val="00276A0C"/>
    <w:rsid w:val="002807B6"/>
    <w:rsid w:val="00283D04"/>
    <w:rsid w:val="002859D3"/>
    <w:rsid w:val="00285E63"/>
    <w:rsid w:val="00287207"/>
    <w:rsid w:val="00290853"/>
    <w:rsid w:val="00291FEF"/>
    <w:rsid w:val="00292092"/>
    <w:rsid w:val="002975FD"/>
    <w:rsid w:val="002A0BE3"/>
    <w:rsid w:val="002A2315"/>
    <w:rsid w:val="002A7868"/>
    <w:rsid w:val="002B0CFF"/>
    <w:rsid w:val="002B31C5"/>
    <w:rsid w:val="002B3EDB"/>
    <w:rsid w:val="002C05AA"/>
    <w:rsid w:val="002C2E6B"/>
    <w:rsid w:val="002C316F"/>
    <w:rsid w:val="002C3949"/>
    <w:rsid w:val="002C5290"/>
    <w:rsid w:val="002D2DDC"/>
    <w:rsid w:val="002D4FC5"/>
    <w:rsid w:val="002D65F8"/>
    <w:rsid w:val="002D7680"/>
    <w:rsid w:val="002E065B"/>
    <w:rsid w:val="002E1465"/>
    <w:rsid w:val="002E2CB0"/>
    <w:rsid w:val="002E56EE"/>
    <w:rsid w:val="002E6346"/>
    <w:rsid w:val="002E7123"/>
    <w:rsid w:val="002F69DB"/>
    <w:rsid w:val="00301551"/>
    <w:rsid w:val="003032D5"/>
    <w:rsid w:val="0030563A"/>
    <w:rsid w:val="00310175"/>
    <w:rsid w:val="00310B41"/>
    <w:rsid w:val="00312FCE"/>
    <w:rsid w:val="00313045"/>
    <w:rsid w:val="00314F44"/>
    <w:rsid w:val="0031612D"/>
    <w:rsid w:val="0031725F"/>
    <w:rsid w:val="00320208"/>
    <w:rsid w:val="00321575"/>
    <w:rsid w:val="00330668"/>
    <w:rsid w:val="0033208F"/>
    <w:rsid w:val="0033566C"/>
    <w:rsid w:val="00335A14"/>
    <w:rsid w:val="00335F35"/>
    <w:rsid w:val="00342922"/>
    <w:rsid w:val="00342ABE"/>
    <w:rsid w:val="00345BB2"/>
    <w:rsid w:val="003516D6"/>
    <w:rsid w:val="00355F02"/>
    <w:rsid w:val="00360651"/>
    <w:rsid w:val="00360836"/>
    <w:rsid w:val="003664BC"/>
    <w:rsid w:val="00366724"/>
    <w:rsid w:val="00366BE1"/>
    <w:rsid w:val="00371004"/>
    <w:rsid w:val="00371852"/>
    <w:rsid w:val="00373E8B"/>
    <w:rsid w:val="003743F1"/>
    <w:rsid w:val="00381968"/>
    <w:rsid w:val="003849EC"/>
    <w:rsid w:val="00384D69"/>
    <w:rsid w:val="003863D7"/>
    <w:rsid w:val="003879CD"/>
    <w:rsid w:val="0039003B"/>
    <w:rsid w:val="003909B9"/>
    <w:rsid w:val="00392E8F"/>
    <w:rsid w:val="00394E2F"/>
    <w:rsid w:val="00395821"/>
    <w:rsid w:val="00395FBF"/>
    <w:rsid w:val="0039619C"/>
    <w:rsid w:val="003A3E7D"/>
    <w:rsid w:val="003A49FC"/>
    <w:rsid w:val="003B4556"/>
    <w:rsid w:val="003B4F87"/>
    <w:rsid w:val="003B5E8F"/>
    <w:rsid w:val="003B6F41"/>
    <w:rsid w:val="003C14F4"/>
    <w:rsid w:val="003C6BDB"/>
    <w:rsid w:val="003D14AC"/>
    <w:rsid w:val="003D18D6"/>
    <w:rsid w:val="003D3154"/>
    <w:rsid w:val="003D5B2D"/>
    <w:rsid w:val="003D64B4"/>
    <w:rsid w:val="003D6D79"/>
    <w:rsid w:val="003E142B"/>
    <w:rsid w:val="003E2216"/>
    <w:rsid w:val="003E7D4A"/>
    <w:rsid w:val="003F133D"/>
    <w:rsid w:val="003F73F6"/>
    <w:rsid w:val="003F7524"/>
    <w:rsid w:val="003F7DAE"/>
    <w:rsid w:val="00400895"/>
    <w:rsid w:val="00407BD8"/>
    <w:rsid w:val="004126FB"/>
    <w:rsid w:val="00415674"/>
    <w:rsid w:val="004160B4"/>
    <w:rsid w:val="0041635C"/>
    <w:rsid w:val="004312CD"/>
    <w:rsid w:val="0043273D"/>
    <w:rsid w:val="004340D9"/>
    <w:rsid w:val="0043693A"/>
    <w:rsid w:val="00436CD1"/>
    <w:rsid w:val="00442519"/>
    <w:rsid w:val="00442527"/>
    <w:rsid w:val="004453AB"/>
    <w:rsid w:val="0045066B"/>
    <w:rsid w:val="00450BE1"/>
    <w:rsid w:val="00451E04"/>
    <w:rsid w:val="00461FD8"/>
    <w:rsid w:val="0046253E"/>
    <w:rsid w:val="004635AE"/>
    <w:rsid w:val="0046377F"/>
    <w:rsid w:val="0047279F"/>
    <w:rsid w:val="00472D09"/>
    <w:rsid w:val="00483A76"/>
    <w:rsid w:val="00486D98"/>
    <w:rsid w:val="00491A49"/>
    <w:rsid w:val="004A60F6"/>
    <w:rsid w:val="004A7009"/>
    <w:rsid w:val="004A7155"/>
    <w:rsid w:val="004A7BF2"/>
    <w:rsid w:val="004B0D0C"/>
    <w:rsid w:val="004B4EAD"/>
    <w:rsid w:val="004B5265"/>
    <w:rsid w:val="004B5320"/>
    <w:rsid w:val="004B7222"/>
    <w:rsid w:val="004C17F2"/>
    <w:rsid w:val="004C350B"/>
    <w:rsid w:val="004C4B1C"/>
    <w:rsid w:val="004C59CC"/>
    <w:rsid w:val="004D0CD5"/>
    <w:rsid w:val="004D1814"/>
    <w:rsid w:val="004D2C18"/>
    <w:rsid w:val="004D4266"/>
    <w:rsid w:val="004D47DA"/>
    <w:rsid w:val="004D4BB6"/>
    <w:rsid w:val="004D5959"/>
    <w:rsid w:val="004D5E87"/>
    <w:rsid w:val="004D672F"/>
    <w:rsid w:val="004D68F1"/>
    <w:rsid w:val="004D74BA"/>
    <w:rsid w:val="004D79A2"/>
    <w:rsid w:val="004E12B2"/>
    <w:rsid w:val="004E6076"/>
    <w:rsid w:val="004E60B7"/>
    <w:rsid w:val="004E79F0"/>
    <w:rsid w:val="004F141A"/>
    <w:rsid w:val="004F4C13"/>
    <w:rsid w:val="004F6084"/>
    <w:rsid w:val="004F73C7"/>
    <w:rsid w:val="004F77BF"/>
    <w:rsid w:val="00500CFF"/>
    <w:rsid w:val="00502337"/>
    <w:rsid w:val="00502EA2"/>
    <w:rsid w:val="00504DB4"/>
    <w:rsid w:val="00505DDA"/>
    <w:rsid w:val="00506D70"/>
    <w:rsid w:val="00512FBA"/>
    <w:rsid w:val="00513436"/>
    <w:rsid w:val="00516AEC"/>
    <w:rsid w:val="00517126"/>
    <w:rsid w:val="005174F4"/>
    <w:rsid w:val="00520675"/>
    <w:rsid w:val="0052175B"/>
    <w:rsid w:val="0052711D"/>
    <w:rsid w:val="0053109A"/>
    <w:rsid w:val="00531A6E"/>
    <w:rsid w:val="0053363E"/>
    <w:rsid w:val="005346DA"/>
    <w:rsid w:val="005355CF"/>
    <w:rsid w:val="00537E6B"/>
    <w:rsid w:val="00540E4B"/>
    <w:rsid w:val="00541535"/>
    <w:rsid w:val="00543CBE"/>
    <w:rsid w:val="00545B67"/>
    <w:rsid w:val="00550D52"/>
    <w:rsid w:val="00553D21"/>
    <w:rsid w:val="0055487E"/>
    <w:rsid w:val="00554D24"/>
    <w:rsid w:val="005552FD"/>
    <w:rsid w:val="00556A97"/>
    <w:rsid w:val="00556BBC"/>
    <w:rsid w:val="00557278"/>
    <w:rsid w:val="0055753B"/>
    <w:rsid w:val="00560C15"/>
    <w:rsid w:val="0056281E"/>
    <w:rsid w:val="005633A9"/>
    <w:rsid w:val="00563EFB"/>
    <w:rsid w:val="00564631"/>
    <w:rsid w:val="00565210"/>
    <w:rsid w:val="00572034"/>
    <w:rsid w:val="005748F7"/>
    <w:rsid w:val="00576D5C"/>
    <w:rsid w:val="00580794"/>
    <w:rsid w:val="00580DA3"/>
    <w:rsid w:val="0058228E"/>
    <w:rsid w:val="00583CED"/>
    <w:rsid w:val="00583D12"/>
    <w:rsid w:val="00585F6F"/>
    <w:rsid w:val="005865DE"/>
    <w:rsid w:val="00586619"/>
    <w:rsid w:val="00587F0A"/>
    <w:rsid w:val="00590728"/>
    <w:rsid w:val="005909A8"/>
    <w:rsid w:val="005921EB"/>
    <w:rsid w:val="00593796"/>
    <w:rsid w:val="00593B44"/>
    <w:rsid w:val="0059765D"/>
    <w:rsid w:val="005A2A44"/>
    <w:rsid w:val="005A3517"/>
    <w:rsid w:val="005A3C1E"/>
    <w:rsid w:val="005A4B7F"/>
    <w:rsid w:val="005A53EC"/>
    <w:rsid w:val="005A5431"/>
    <w:rsid w:val="005A622C"/>
    <w:rsid w:val="005A7400"/>
    <w:rsid w:val="005B2E57"/>
    <w:rsid w:val="005B4624"/>
    <w:rsid w:val="005B613F"/>
    <w:rsid w:val="005C1002"/>
    <w:rsid w:val="005C325A"/>
    <w:rsid w:val="005C38F1"/>
    <w:rsid w:val="005C7CA3"/>
    <w:rsid w:val="005D2E6C"/>
    <w:rsid w:val="005D51B8"/>
    <w:rsid w:val="005D6410"/>
    <w:rsid w:val="005E0A3E"/>
    <w:rsid w:val="005E389F"/>
    <w:rsid w:val="005E4320"/>
    <w:rsid w:val="005F020C"/>
    <w:rsid w:val="005F08E4"/>
    <w:rsid w:val="005F194A"/>
    <w:rsid w:val="005F2FB6"/>
    <w:rsid w:val="005F3A78"/>
    <w:rsid w:val="005F444C"/>
    <w:rsid w:val="005F7081"/>
    <w:rsid w:val="0060086F"/>
    <w:rsid w:val="00600BA4"/>
    <w:rsid w:val="006030EF"/>
    <w:rsid w:val="0061200F"/>
    <w:rsid w:val="0061310C"/>
    <w:rsid w:val="006134FB"/>
    <w:rsid w:val="0061382D"/>
    <w:rsid w:val="00617819"/>
    <w:rsid w:val="00620142"/>
    <w:rsid w:val="0062130A"/>
    <w:rsid w:val="00621A7F"/>
    <w:rsid w:val="006240D2"/>
    <w:rsid w:val="00626C1C"/>
    <w:rsid w:val="006321D5"/>
    <w:rsid w:val="006404D5"/>
    <w:rsid w:val="00640620"/>
    <w:rsid w:val="00640FC7"/>
    <w:rsid w:val="00650875"/>
    <w:rsid w:val="00650BD4"/>
    <w:rsid w:val="00651236"/>
    <w:rsid w:val="0065201B"/>
    <w:rsid w:val="00652852"/>
    <w:rsid w:val="00655AE8"/>
    <w:rsid w:val="00657FE6"/>
    <w:rsid w:val="006677EC"/>
    <w:rsid w:val="006702AB"/>
    <w:rsid w:val="00671235"/>
    <w:rsid w:val="0067495B"/>
    <w:rsid w:val="00684F20"/>
    <w:rsid w:val="0068602A"/>
    <w:rsid w:val="00691677"/>
    <w:rsid w:val="00692B3B"/>
    <w:rsid w:val="00693378"/>
    <w:rsid w:val="00694E09"/>
    <w:rsid w:val="006962EB"/>
    <w:rsid w:val="006967B5"/>
    <w:rsid w:val="00696E57"/>
    <w:rsid w:val="006A026E"/>
    <w:rsid w:val="006A4FA5"/>
    <w:rsid w:val="006B0D0E"/>
    <w:rsid w:val="006B106C"/>
    <w:rsid w:val="006B5BE4"/>
    <w:rsid w:val="006B789D"/>
    <w:rsid w:val="006C1322"/>
    <w:rsid w:val="006C201C"/>
    <w:rsid w:val="006C29EA"/>
    <w:rsid w:val="006C4943"/>
    <w:rsid w:val="006C4CD2"/>
    <w:rsid w:val="006C5469"/>
    <w:rsid w:val="006C5936"/>
    <w:rsid w:val="006C59FB"/>
    <w:rsid w:val="006C6D07"/>
    <w:rsid w:val="006C7398"/>
    <w:rsid w:val="006D17B3"/>
    <w:rsid w:val="006D1AD0"/>
    <w:rsid w:val="006D2302"/>
    <w:rsid w:val="006D481B"/>
    <w:rsid w:val="006E2AC9"/>
    <w:rsid w:val="006E4D59"/>
    <w:rsid w:val="006E5C02"/>
    <w:rsid w:val="006E6FCA"/>
    <w:rsid w:val="006F3100"/>
    <w:rsid w:val="0070290D"/>
    <w:rsid w:val="00713B4A"/>
    <w:rsid w:val="0071787E"/>
    <w:rsid w:val="007220D9"/>
    <w:rsid w:val="0072213B"/>
    <w:rsid w:val="00725CE5"/>
    <w:rsid w:val="00727A36"/>
    <w:rsid w:val="0073023B"/>
    <w:rsid w:val="00731EB9"/>
    <w:rsid w:val="0073211D"/>
    <w:rsid w:val="0073420C"/>
    <w:rsid w:val="007349BD"/>
    <w:rsid w:val="007355FA"/>
    <w:rsid w:val="00736C39"/>
    <w:rsid w:val="00740B93"/>
    <w:rsid w:val="00740CC2"/>
    <w:rsid w:val="0074348D"/>
    <w:rsid w:val="00743A2D"/>
    <w:rsid w:val="00744B92"/>
    <w:rsid w:val="00747487"/>
    <w:rsid w:val="007505C4"/>
    <w:rsid w:val="007508DF"/>
    <w:rsid w:val="0075100E"/>
    <w:rsid w:val="00752299"/>
    <w:rsid w:val="00754D49"/>
    <w:rsid w:val="00755BEF"/>
    <w:rsid w:val="00767225"/>
    <w:rsid w:val="0076760A"/>
    <w:rsid w:val="0077262F"/>
    <w:rsid w:val="00774EB7"/>
    <w:rsid w:val="00775D92"/>
    <w:rsid w:val="00777A5B"/>
    <w:rsid w:val="00781846"/>
    <w:rsid w:val="00783400"/>
    <w:rsid w:val="00786A6C"/>
    <w:rsid w:val="00796289"/>
    <w:rsid w:val="007A19FE"/>
    <w:rsid w:val="007A5D04"/>
    <w:rsid w:val="007A6179"/>
    <w:rsid w:val="007A654E"/>
    <w:rsid w:val="007A7466"/>
    <w:rsid w:val="007B0E75"/>
    <w:rsid w:val="007C1086"/>
    <w:rsid w:val="007C25D1"/>
    <w:rsid w:val="007C4AD3"/>
    <w:rsid w:val="007C77C7"/>
    <w:rsid w:val="007C7B1C"/>
    <w:rsid w:val="007D340B"/>
    <w:rsid w:val="007D5A4A"/>
    <w:rsid w:val="007D5FAD"/>
    <w:rsid w:val="007D6FFC"/>
    <w:rsid w:val="007D7E71"/>
    <w:rsid w:val="007E57BF"/>
    <w:rsid w:val="007E692A"/>
    <w:rsid w:val="007E7B5B"/>
    <w:rsid w:val="007E7FB9"/>
    <w:rsid w:val="007F4D8D"/>
    <w:rsid w:val="007F60B2"/>
    <w:rsid w:val="0080173C"/>
    <w:rsid w:val="008024C6"/>
    <w:rsid w:val="008036AF"/>
    <w:rsid w:val="00803FAA"/>
    <w:rsid w:val="008048BE"/>
    <w:rsid w:val="008069DC"/>
    <w:rsid w:val="008113D8"/>
    <w:rsid w:val="00812488"/>
    <w:rsid w:val="008129AC"/>
    <w:rsid w:val="00812C91"/>
    <w:rsid w:val="0081581B"/>
    <w:rsid w:val="00816048"/>
    <w:rsid w:val="0081641C"/>
    <w:rsid w:val="0081646C"/>
    <w:rsid w:val="00821209"/>
    <w:rsid w:val="00822510"/>
    <w:rsid w:val="00823214"/>
    <w:rsid w:val="008244F5"/>
    <w:rsid w:val="0082784C"/>
    <w:rsid w:val="00830285"/>
    <w:rsid w:val="008308B4"/>
    <w:rsid w:val="008310C8"/>
    <w:rsid w:val="00831D93"/>
    <w:rsid w:val="008324EC"/>
    <w:rsid w:val="00833F96"/>
    <w:rsid w:val="00836805"/>
    <w:rsid w:val="008407A7"/>
    <w:rsid w:val="008408C6"/>
    <w:rsid w:val="00841727"/>
    <w:rsid w:val="00850D4F"/>
    <w:rsid w:val="0085324A"/>
    <w:rsid w:val="00857085"/>
    <w:rsid w:val="008605F4"/>
    <w:rsid w:val="00861E05"/>
    <w:rsid w:val="00862BCD"/>
    <w:rsid w:val="00867553"/>
    <w:rsid w:val="00872440"/>
    <w:rsid w:val="00872995"/>
    <w:rsid w:val="00872A65"/>
    <w:rsid w:val="008740B3"/>
    <w:rsid w:val="008750F3"/>
    <w:rsid w:val="008813F2"/>
    <w:rsid w:val="0088199D"/>
    <w:rsid w:val="00882B20"/>
    <w:rsid w:val="00886FF6"/>
    <w:rsid w:val="00887442"/>
    <w:rsid w:val="008922DA"/>
    <w:rsid w:val="00894CC8"/>
    <w:rsid w:val="008A00C7"/>
    <w:rsid w:val="008A2778"/>
    <w:rsid w:val="008A35C2"/>
    <w:rsid w:val="008A4C8A"/>
    <w:rsid w:val="008A632F"/>
    <w:rsid w:val="008A65D6"/>
    <w:rsid w:val="008A6649"/>
    <w:rsid w:val="008A77BE"/>
    <w:rsid w:val="008B0AAF"/>
    <w:rsid w:val="008B48ED"/>
    <w:rsid w:val="008B6740"/>
    <w:rsid w:val="008B6EC8"/>
    <w:rsid w:val="008C16A9"/>
    <w:rsid w:val="008C582C"/>
    <w:rsid w:val="008C6B82"/>
    <w:rsid w:val="008D1407"/>
    <w:rsid w:val="008D280E"/>
    <w:rsid w:val="008D3908"/>
    <w:rsid w:val="008D6190"/>
    <w:rsid w:val="008E1598"/>
    <w:rsid w:val="008E22BA"/>
    <w:rsid w:val="008E6901"/>
    <w:rsid w:val="008E77E2"/>
    <w:rsid w:val="008F7F54"/>
    <w:rsid w:val="008F7FE2"/>
    <w:rsid w:val="009035FC"/>
    <w:rsid w:val="00904890"/>
    <w:rsid w:val="0091192A"/>
    <w:rsid w:val="00912E91"/>
    <w:rsid w:val="0091788F"/>
    <w:rsid w:val="00921459"/>
    <w:rsid w:val="009222EC"/>
    <w:rsid w:val="009226CE"/>
    <w:rsid w:val="00922894"/>
    <w:rsid w:val="00923632"/>
    <w:rsid w:val="00923AEA"/>
    <w:rsid w:val="00924B98"/>
    <w:rsid w:val="009274B3"/>
    <w:rsid w:val="009319D5"/>
    <w:rsid w:val="00935754"/>
    <w:rsid w:val="0093787E"/>
    <w:rsid w:val="00941370"/>
    <w:rsid w:val="00952AA9"/>
    <w:rsid w:val="00953CEE"/>
    <w:rsid w:val="0095530B"/>
    <w:rsid w:val="0095581E"/>
    <w:rsid w:val="009562F6"/>
    <w:rsid w:val="009566FA"/>
    <w:rsid w:val="00956842"/>
    <w:rsid w:val="00956CAA"/>
    <w:rsid w:val="00961496"/>
    <w:rsid w:val="009657F5"/>
    <w:rsid w:val="00972144"/>
    <w:rsid w:val="009741BB"/>
    <w:rsid w:val="0097424C"/>
    <w:rsid w:val="009742FD"/>
    <w:rsid w:val="00981A0F"/>
    <w:rsid w:val="00981DE6"/>
    <w:rsid w:val="00982506"/>
    <w:rsid w:val="00982E70"/>
    <w:rsid w:val="009836CD"/>
    <w:rsid w:val="009837F7"/>
    <w:rsid w:val="009845F6"/>
    <w:rsid w:val="00985861"/>
    <w:rsid w:val="0099378D"/>
    <w:rsid w:val="0099425E"/>
    <w:rsid w:val="0099492A"/>
    <w:rsid w:val="00997D5F"/>
    <w:rsid w:val="009A1200"/>
    <w:rsid w:val="009A1808"/>
    <w:rsid w:val="009A2A17"/>
    <w:rsid w:val="009A3898"/>
    <w:rsid w:val="009A3D6B"/>
    <w:rsid w:val="009A485F"/>
    <w:rsid w:val="009A7C2B"/>
    <w:rsid w:val="009B16F8"/>
    <w:rsid w:val="009B3F25"/>
    <w:rsid w:val="009B4DC4"/>
    <w:rsid w:val="009C2E9E"/>
    <w:rsid w:val="009C3BFF"/>
    <w:rsid w:val="009C4568"/>
    <w:rsid w:val="009C5A88"/>
    <w:rsid w:val="009C731E"/>
    <w:rsid w:val="009D0E57"/>
    <w:rsid w:val="009D0FCB"/>
    <w:rsid w:val="009D5BF4"/>
    <w:rsid w:val="009E2CB9"/>
    <w:rsid w:val="009E429A"/>
    <w:rsid w:val="009F0EE7"/>
    <w:rsid w:val="009F12A9"/>
    <w:rsid w:val="009F1D5F"/>
    <w:rsid w:val="009F3CAD"/>
    <w:rsid w:val="009F7334"/>
    <w:rsid w:val="009F7950"/>
    <w:rsid w:val="009F7DB3"/>
    <w:rsid w:val="00A006AE"/>
    <w:rsid w:val="00A0090C"/>
    <w:rsid w:val="00A0171E"/>
    <w:rsid w:val="00A0441A"/>
    <w:rsid w:val="00A04E6F"/>
    <w:rsid w:val="00A0538C"/>
    <w:rsid w:val="00A05DB4"/>
    <w:rsid w:val="00A0621C"/>
    <w:rsid w:val="00A10C47"/>
    <w:rsid w:val="00A116D2"/>
    <w:rsid w:val="00A14E01"/>
    <w:rsid w:val="00A17F20"/>
    <w:rsid w:val="00A2161E"/>
    <w:rsid w:val="00A231DA"/>
    <w:rsid w:val="00A2471E"/>
    <w:rsid w:val="00A270B6"/>
    <w:rsid w:val="00A32436"/>
    <w:rsid w:val="00A35B5E"/>
    <w:rsid w:val="00A36F55"/>
    <w:rsid w:val="00A374A0"/>
    <w:rsid w:val="00A45E70"/>
    <w:rsid w:val="00A52411"/>
    <w:rsid w:val="00A53DCB"/>
    <w:rsid w:val="00A5486A"/>
    <w:rsid w:val="00A6299F"/>
    <w:rsid w:val="00A67C01"/>
    <w:rsid w:val="00A70E78"/>
    <w:rsid w:val="00A72333"/>
    <w:rsid w:val="00A729FF"/>
    <w:rsid w:val="00A72A23"/>
    <w:rsid w:val="00A7599B"/>
    <w:rsid w:val="00A7631B"/>
    <w:rsid w:val="00A81A35"/>
    <w:rsid w:val="00A845A8"/>
    <w:rsid w:val="00A84857"/>
    <w:rsid w:val="00A849A2"/>
    <w:rsid w:val="00A85EDF"/>
    <w:rsid w:val="00A869F0"/>
    <w:rsid w:val="00A878FC"/>
    <w:rsid w:val="00A92678"/>
    <w:rsid w:val="00A946A0"/>
    <w:rsid w:val="00A950ED"/>
    <w:rsid w:val="00AA056D"/>
    <w:rsid w:val="00AA0AC8"/>
    <w:rsid w:val="00AA2405"/>
    <w:rsid w:val="00AA5058"/>
    <w:rsid w:val="00AA663A"/>
    <w:rsid w:val="00AB2582"/>
    <w:rsid w:val="00AB5E67"/>
    <w:rsid w:val="00AB61B9"/>
    <w:rsid w:val="00AC02B8"/>
    <w:rsid w:val="00AC0DAD"/>
    <w:rsid w:val="00AC47A4"/>
    <w:rsid w:val="00AC5480"/>
    <w:rsid w:val="00AD08FE"/>
    <w:rsid w:val="00AD0A15"/>
    <w:rsid w:val="00AD7050"/>
    <w:rsid w:val="00AE147F"/>
    <w:rsid w:val="00AE2425"/>
    <w:rsid w:val="00AE2B6C"/>
    <w:rsid w:val="00AE506A"/>
    <w:rsid w:val="00AE7AD8"/>
    <w:rsid w:val="00AF0662"/>
    <w:rsid w:val="00AF2CA0"/>
    <w:rsid w:val="00AF40C5"/>
    <w:rsid w:val="00AF7BFD"/>
    <w:rsid w:val="00AF7EC2"/>
    <w:rsid w:val="00B018A9"/>
    <w:rsid w:val="00B04A27"/>
    <w:rsid w:val="00B04F73"/>
    <w:rsid w:val="00B05B6E"/>
    <w:rsid w:val="00B06A52"/>
    <w:rsid w:val="00B11143"/>
    <w:rsid w:val="00B11B0E"/>
    <w:rsid w:val="00B11C26"/>
    <w:rsid w:val="00B121E9"/>
    <w:rsid w:val="00B13037"/>
    <w:rsid w:val="00B1683F"/>
    <w:rsid w:val="00B22DCA"/>
    <w:rsid w:val="00B2346F"/>
    <w:rsid w:val="00B23F8E"/>
    <w:rsid w:val="00B24189"/>
    <w:rsid w:val="00B2542E"/>
    <w:rsid w:val="00B26E1A"/>
    <w:rsid w:val="00B27D6D"/>
    <w:rsid w:val="00B321A8"/>
    <w:rsid w:val="00B336AF"/>
    <w:rsid w:val="00B3486A"/>
    <w:rsid w:val="00B374B9"/>
    <w:rsid w:val="00B4351E"/>
    <w:rsid w:val="00B43F13"/>
    <w:rsid w:val="00B44DD6"/>
    <w:rsid w:val="00B51502"/>
    <w:rsid w:val="00B5216B"/>
    <w:rsid w:val="00B53C7E"/>
    <w:rsid w:val="00B55506"/>
    <w:rsid w:val="00B6046F"/>
    <w:rsid w:val="00B626F0"/>
    <w:rsid w:val="00B64C20"/>
    <w:rsid w:val="00B64D4C"/>
    <w:rsid w:val="00B65894"/>
    <w:rsid w:val="00B7021C"/>
    <w:rsid w:val="00B7099E"/>
    <w:rsid w:val="00B71E68"/>
    <w:rsid w:val="00B7220B"/>
    <w:rsid w:val="00B74739"/>
    <w:rsid w:val="00B80392"/>
    <w:rsid w:val="00B835A8"/>
    <w:rsid w:val="00B849DC"/>
    <w:rsid w:val="00B84D56"/>
    <w:rsid w:val="00B85906"/>
    <w:rsid w:val="00B867C8"/>
    <w:rsid w:val="00B875EC"/>
    <w:rsid w:val="00B91D53"/>
    <w:rsid w:val="00B91EB1"/>
    <w:rsid w:val="00B93445"/>
    <w:rsid w:val="00B96030"/>
    <w:rsid w:val="00BA19A5"/>
    <w:rsid w:val="00BA1ADD"/>
    <w:rsid w:val="00BA4263"/>
    <w:rsid w:val="00BB4362"/>
    <w:rsid w:val="00BB572B"/>
    <w:rsid w:val="00BB5CFA"/>
    <w:rsid w:val="00BC767A"/>
    <w:rsid w:val="00BD02E2"/>
    <w:rsid w:val="00BD488C"/>
    <w:rsid w:val="00BE11B1"/>
    <w:rsid w:val="00BE28DC"/>
    <w:rsid w:val="00BE2E35"/>
    <w:rsid w:val="00BE3D00"/>
    <w:rsid w:val="00BE602A"/>
    <w:rsid w:val="00BF061D"/>
    <w:rsid w:val="00BF0AD1"/>
    <w:rsid w:val="00BF2CF0"/>
    <w:rsid w:val="00BF3577"/>
    <w:rsid w:val="00BF46F4"/>
    <w:rsid w:val="00BF6035"/>
    <w:rsid w:val="00BF68FB"/>
    <w:rsid w:val="00C02400"/>
    <w:rsid w:val="00C0418B"/>
    <w:rsid w:val="00C05818"/>
    <w:rsid w:val="00C136CE"/>
    <w:rsid w:val="00C140D1"/>
    <w:rsid w:val="00C14FCB"/>
    <w:rsid w:val="00C1704C"/>
    <w:rsid w:val="00C1725A"/>
    <w:rsid w:val="00C20E3E"/>
    <w:rsid w:val="00C219F2"/>
    <w:rsid w:val="00C25C80"/>
    <w:rsid w:val="00C333AE"/>
    <w:rsid w:val="00C341F3"/>
    <w:rsid w:val="00C3472A"/>
    <w:rsid w:val="00C34848"/>
    <w:rsid w:val="00C3605C"/>
    <w:rsid w:val="00C37336"/>
    <w:rsid w:val="00C4057D"/>
    <w:rsid w:val="00C42039"/>
    <w:rsid w:val="00C44187"/>
    <w:rsid w:val="00C469A2"/>
    <w:rsid w:val="00C47FFD"/>
    <w:rsid w:val="00C55436"/>
    <w:rsid w:val="00C63376"/>
    <w:rsid w:val="00C63D75"/>
    <w:rsid w:val="00C64EFB"/>
    <w:rsid w:val="00C6544F"/>
    <w:rsid w:val="00C66123"/>
    <w:rsid w:val="00C70D61"/>
    <w:rsid w:val="00C71E62"/>
    <w:rsid w:val="00C72B90"/>
    <w:rsid w:val="00C74D5C"/>
    <w:rsid w:val="00C76651"/>
    <w:rsid w:val="00C76967"/>
    <w:rsid w:val="00C773B6"/>
    <w:rsid w:val="00C81AC5"/>
    <w:rsid w:val="00C81B1E"/>
    <w:rsid w:val="00C82603"/>
    <w:rsid w:val="00C84BB7"/>
    <w:rsid w:val="00C84D04"/>
    <w:rsid w:val="00C91CFB"/>
    <w:rsid w:val="00C93942"/>
    <w:rsid w:val="00C96A0B"/>
    <w:rsid w:val="00CA1EE3"/>
    <w:rsid w:val="00CA31A7"/>
    <w:rsid w:val="00CA37C9"/>
    <w:rsid w:val="00CA5244"/>
    <w:rsid w:val="00CA6CF2"/>
    <w:rsid w:val="00CA73AE"/>
    <w:rsid w:val="00CB37C3"/>
    <w:rsid w:val="00CB43D4"/>
    <w:rsid w:val="00CB4C57"/>
    <w:rsid w:val="00CB7983"/>
    <w:rsid w:val="00CB7F49"/>
    <w:rsid w:val="00CC0630"/>
    <w:rsid w:val="00CC1A7F"/>
    <w:rsid w:val="00CC259C"/>
    <w:rsid w:val="00CC441B"/>
    <w:rsid w:val="00CC4AC7"/>
    <w:rsid w:val="00CC4B57"/>
    <w:rsid w:val="00CD2175"/>
    <w:rsid w:val="00CD587F"/>
    <w:rsid w:val="00CD5B1B"/>
    <w:rsid w:val="00CD7EF4"/>
    <w:rsid w:val="00CE33DF"/>
    <w:rsid w:val="00CE5DED"/>
    <w:rsid w:val="00CE68B1"/>
    <w:rsid w:val="00CE70D1"/>
    <w:rsid w:val="00CF0386"/>
    <w:rsid w:val="00D00ABD"/>
    <w:rsid w:val="00D00EC4"/>
    <w:rsid w:val="00D13EBD"/>
    <w:rsid w:val="00D17A01"/>
    <w:rsid w:val="00D204EF"/>
    <w:rsid w:val="00D21EF4"/>
    <w:rsid w:val="00D24137"/>
    <w:rsid w:val="00D2438C"/>
    <w:rsid w:val="00D2560C"/>
    <w:rsid w:val="00D26E88"/>
    <w:rsid w:val="00D271D9"/>
    <w:rsid w:val="00D2757C"/>
    <w:rsid w:val="00D330B8"/>
    <w:rsid w:val="00D36967"/>
    <w:rsid w:val="00D37EC4"/>
    <w:rsid w:val="00D41750"/>
    <w:rsid w:val="00D43762"/>
    <w:rsid w:val="00D45E60"/>
    <w:rsid w:val="00D515B9"/>
    <w:rsid w:val="00D529BF"/>
    <w:rsid w:val="00D53057"/>
    <w:rsid w:val="00D53AD6"/>
    <w:rsid w:val="00D541E4"/>
    <w:rsid w:val="00D60C96"/>
    <w:rsid w:val="00D633D0"/>
    <w:rsid w:val="00D66252"/>
    <w:rsid w:val="00D71F13"/>
    <w:rsid w:val="00D72879"/>
    <w:rsid w:val="00D75261"/>
    <w:rsid w:val="00D75C60"/>
    <w:rsid w:val="00D76046"/>
    <w:rsid w:val="00D77A77"/>
    <w:rsid w:val="00D77CE0"/>
    <w:rsid w:val="00D832E5"/>
    <w:rsid w:val="00D844FC"/>
    <w:rsid w:val="00D85A62"/>
    <w:rsid w:val="00D86835"/>
    <w:rsid w:val="00D86D21"/>
    <w:rsid w:val="00D86E80"/>
    <w:rsid w:val="00D87E34"/>
    <w:rsid w:val="00D90B22"/>
    <w:rsid w:val="00D90DC9"/>
    <w:rsid w:val="00D94FFE"/>
    <w:rsid w:val="00DA02EA"/>
    <w:rsid w:val="00DA0F8E"/>
    <w:rsid w:val="00DA2D12"/>
    <w:rsid w:val="00DA552B"/>
    <w:rsid w:val="00DA62DF"/>
    <w:rsid w:val="00DB0337"/>
    <w:rsid w:val="00DB0A9F"/>
    <w:rsid w:val="00DB1EE3"/>
    <w:rsid w:val="00DB1EF7"/>
    <w:rsid w:val="00DB28DB"/>
    <w:rsid w:val="00DB51B7"/>
    <w:rsid w:val="00DB606F"/>
    <w:rsid w:val="00DB7E87"/>
    <w:rsid w:val="00DC0332"/>
    <w:rsid w:val="00DC2A2D"/>
    <w:rsid w:val="00DC477C"/>
    <w:rsid w:val="00DC4EB3"/>
    <w:rsid w:val="00DC5C8D"/>
    <w:rsid w:val="00DC70CD"/>
    <w:rsid w:val="00DC7675"/>
    <w:rsid w:val="00DD03B3"/>
    <w:rsid w:val="00DD1E2A"/>
    <w:rsid w:val="00DD46C4"/>
    <w:rsid w:val="00DE02DA"/>
    <w:rsid w:val="00DE4CDA"/>
    <w:rsid w:val="00DE581C"/>
    <w:rsid w:val="00DE7418"/>
    <w:rsid w:val="00DF045F"/>
    <w:rsid w:val="00DF5951"/>
    <w:rsid w:val="00DF651E"/>
    <w:rsid w:val="00E029A5"/>
    <w:rsid w:val="00E040AB"/>
    <w:rsid w:val="00E12E08"/>
    <w:rsid w:val="00E174D4"/>
    <w:rsid w:val="00E17BA8"/>
    <w:rsid w:val="00E23598"/>
    <w:rsid w:val="00E23D05"/>
    <w:rsid w:val="00E24FF5"/>
    <w:rsid w:val="00E267F1"/>
    <w:rsid w:val="00E30EAE"/>
    <w:rsid w:val="00E312EA"/>
    <w:rsid w:val="00E31D44"/>
    <w:rsid w:val="00E32CA5"/>
    <w:rsid w:val="00E3329E"/>
    <w:rsid w:val="00E34CB1"/>
    <w:rsid w:val="00E36810"/>
    <w:rsid w:val="00E37CCA"/>
    <w:rsid w:val="00E42DCC"/>
    <w:rsid w:val="00E4322A"/>
    <w:rsid w:val="00E44E23"/>
    <w:rsid w:val="00E469C5"/>
    <w:rsid w:val="00E50710"/>
    <w:rsid w:val="00E544CE"/>
    <w:rsid w:val="00E5470F"/>
    <w:rsid w:val="00E5514D"/>
    <w:rsid w:val="00E563A9"/>
    <w:rsid w:val="00E579C4"/>
    <w:rsid w:val="00E6259D"/>
    <w:rsid w:val="00E62C53"/>
    <w:rsid w:val="00E648DA"/>
    <w:rsid w:val="00E65D35"/>
    <w:rsid w:val="00E67991"/>
    <w:rsid w:val="00E75C39"/>
    <w:rsid w:val="00E75F48"/>
    <w:rsid w:val="00E76566"/>
    <w:rsid w:val="00E772C8"/>
    <w:rsid w:val="00E80986"/>
    <w:rsid w:val="00E85115"/>
    <w:rsid w:val="00E8728B"/>
    <w:rsid w:val="00E9016F"/>
    <w:rsid w:val="00E90AE5"/>
    <w:rsid w:val="00E9125E"/>
    <w:rsid w:val="00E94F11"/>
    <w:rsid w:val="00EA070E"/>
    <w:rsid w:val="00EA0D1E"/>
    <w:rsid w:val="00EA2113"/>
    <w:rsid w:val="00EA2A2E"/>
    <w:rsid w:val="00EA4D50"/>
    <w:rsid w:val="00EB0B42"/>
    <w:rsid w:val="00EB380F"/>
    <w:rsid w:val="00EB71C8"/>
    <w:rsid w:val="00EC4F79"/>
    <w:rsid w:val="00ED0630"/>
    <w:rsid w:val="00ED0835"/>
    <w:rsid w:val="00ED2345"/>
    <w:rsid w:val="00ED2F1B"/>
    <w:rsid w:val="00ED4859"/>
    <w:rsid w:val="00EE03AA"/>
    <w:rsid w:val="00EE1316"/>
    <w:rsid w:val="00EE43BA"/>
    <w:rsid w:val="00EE4E34"/>
    <w:rsid w:val="00EE59BD"/>
    <w:rsid w:val="00EF356A"/>
    <w:rsid w:val="00EF3D43"/>
    <w:rsid w:val="00EF4EDF"/>
    <w:rsid w:val="00EF506D"/>
    <w:rsid w:val="00EF5511"/>
    <w:rsid w:val="00EF5DCC"/>
    <w:rsid w:val="00EF7843"/>
    <w:rsid w:val="00F03CDC"/>
    <w:rsid w:val="00F04CCB"/>
    <w:rsid w:val="00F062A0"/>
    <w:rsid w:val="00F07FD4"/>
    <w:rsid w:val="00F10D61"/>
    <w:rsid w:val="00F13321"/>
    <w:rsid w:val="00F160AB"/>
    <w:rsid w:val="00F172DB"/>
    <w:rsid w:val="00F17C3F"/>
    <w:rsid w:val="00F21394"/>
    <w:rsid w:val="00F216A6"/>
    <w:rsid w:val="00F239F0"/>
    <w:rsid w:val="00F2499F"/>
    <w:rsid w:val="00F263F0"/>
    <w:rsid w:val="00F27379"/>
    <w:rsid w:val="00F33E61"/>
    <w:rsid w:val="00F35069"/>
    <w:rsid w:val="00F35780"/>
    <w:rsid w:val="00F3584E"/>
    <w:rsid w:val="00F374A1"/>
    <w:rsid w:val="00F37B02"/>
    <w:rsid w:val="00F40792"/>
    <w:rsid w:val="00F41DBC"/>
    <w:rsid w:val="00F44709"/>
    <w:rsid w:val="00F57592"/>
    <w:rsid w:val="00F578F0"/>
    <w:rsid w:val="00F6590A"/>
    <w:rsid w:val="00F66465"/>
    <w:rsid w:val="00F67D85"/>
    <w:rsid w:val="00F757D9"/>
    <w:rsid w:val="00F8199E"/>
    <w:rsid w:val="00F9183B"/>
    <w:rsid w:val="00F94839"/>
    <w:rsid w:val="00F96761"/>
    <w:rsid w:val="00FA08A8"/>
    <w:rsid w:val="00FA45E1"/>
    <w:rsid w:val="00FA693D"/>
    <w:rsid w:val="00FB344D"/>
    <w:rsid w:val="00FB3A95"/>
    <w:rsid w:val="00FB6079"/>
    <w:rsid w:val="00FB765D"/>
    <w:rsid w:val="00FC45DF"/>
    <w:rsid w:val="00FC5CDC"/>
    <w:rsid w:val="00FC7B2D"/>
    <w:rsid w:val="00FD6594"/>
    <w:rsid w:val="00FD68D1"/>
    <w:rsid w:val="00FD6BAF"/>
    <w:rsid w:val="00FD741D"/>
    <w:rsid w:val="00FE019C"/>
    <w:rsid w:val="00FE0698"/>
    <w:rsid w:val="00FE7813"/>
    <w:rsid w:val="00FF06F0"/>
    <w:rsid w:val="00FF0EB2"/>
    <w:rsid w:val="00FF224B"/>
    <w:rsid w:val="00FF43C6"/>
    <w:rsid w:val="00FF5328"/>
    <w:rsid w:val="00FF60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E565B"/>
  <w15:chartTrackingRefBased/>
  <w15:docId w15:val="{903C0956-CBC9-4228-88B9-554363A6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3329E"/>
  </w:style>
  <w:style w:type="paragraph" w:styleId="Antrat1">
    <w:name w:val="heading 1"/>
    <w:basedOn w:val="prastasis"/>
    <w:next w:val="prastasis"/>
    <w:qFormat/>
    <w:rsid w:val="00E3329E"/>
    <w:pPr>
      <w:keepNext/>
      <w:jc w:val="center"/>
      <w:outlineLvl w:val="0"/>
    </w:pPr>
    <w:rPr>
      <w:rFonts w:ascii="Arial" w:hAnsi="Arial"/>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036AF"/>
    <w:rPr>
      <w:rFonts w:ascii="Segoe UI" w:hAnsi="Segoe UI" w:cs="Segoe UI"/>
      <w:sz w:val="18"/>
      <w:szCs w:val="18"/>
    </w:rPr>
  </w:style>
  <w:style w:type="character" w:customStyle="1" w:styleId="DebesliotekstasDiagrama">
    <w:name w:val="Debesėlio tekstas Diagrama"/>
    <w:basedOn w:val="Numatytasispastraiposriftas"/>
    <w:link w:val="Debesliotekstas"/>
    <w:rsid w:val="008036AF"/>
    <w:rPr>
      <w:rFonts w:ascii="Segoe UI" w:hAnsi="Segoe UI" w:cs="Segoe UI"/>
      <w:sz w:val="18"/>
      <w:szCs w:val="18"/>
    </w:rPr>
  </w:style>
  <w:style w:type="paragraph" w:styleId="Sraopastraipa">
    <w:name w:val="List Paragraph"/>
    <w:basedOn w:val="prastasis"/>
    <w:uiPriority w:val="34"/>
    <w:qFormat/>
    <w:rsid w:val="005633A9"/>
    <w:pPr>
      <w:ind w:left="720"/>
      <w:contextualSpacing/>
    </w:pPr>
  </w:style>
  <w:style w:type="table" w:styleId="Lentelstinklelis">
    <w:name w:val="Table Grid"/>
    <w:basedOn w:val="prastojilentel"/>
    <w:rsid w:val="0037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2555</Words>
  <Characters>1457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dc:creator>
  <cp:keywords/>
  <dc:description/>
  <cp:lastModifiedBy>e.salkauskaite@gmail.com</cp:lastModifiedBy>
  <cp:revision>4</cp:revision>
  <cp:lastPrinted>2021-04-12T12:56:00Z</cp:lastPrinted>
  <dcterms:created xsi:type="dcterms:W3CDTF">2021-04-12T09:56:00Z</dcterms:created>
  <dcterms:modified xsi:type="dcterms:W3CDTF">2021-08-18T13:18:00Z</dcterms:modified>
</cp:coreProperties>
</file>