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4846" w14:textId="77777777" w:rsidR="005578AD" w:rsidRPr="005578AD" w:rsidRDefault="005578AD" w:rsidP="005578A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8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PATVIRTINTA</w:t>
      </w:r>
    </w:p>
    <w:p w14:paraId="367E9D17" w14:textId="77777777" w:rsidR="005578AD" w:rsidRPr="005578AD" w:rsidRDefault="005578AD" w:rsidP="005578A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Calibri" w:hAnsi="Times New Roman" w:cs="Times New Roman"/>
          <w:sz w:val="20"/>
          <w:szCs w:val="20"/>
        </w:rPr>
      </w:pPr>
      <w:r w:rsidRPr="005578AD">
        <w:rPr>
          <w:rFonts w:ascii="Times New Roman" w:eastAsia="Calibri" w:hAnsi="Times New Roman" w:cs="Times New Roman"/>
          <w:sz w:val="20"/>
          <w:szCs w:val="20"/>
        </w:rPr>
        <w:t xml:space="preserve">          Naujosios Akmenės ikimokyklinio ugdymo</w:t>
      </w:r>
    </w:p>
    <w:p w14:paraId="325D5858" w14:textId="77777777" w:rsidR="005578AD" w:rsidRPr="005578AD" w:rsidRDefault="005578AD" w:rsidP="005578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78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mokyklos skyriaus „Buratinas“ vedėjos, </w:t>
      </w:r>
    </w:p>
    <w:p w14:paraId="4212EB68" w14:textId="77777777" w:rsidR="005578AD" w:rsidRPr="005578AD" w:rsidRDefault="005578AD" w:rsidP="005578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78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laikinai einančios direktoriaus pareigas,</w:t>
      </w:r>
    </w:p>
    <w:p w14:paraId="6ADDBA8A" w14:textId="77777777" w:rsidR="005578AD" w:rsidRPr="005578AD" w:rsidRDefault="005578AD" w:rsidP="005578AD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eastAsia="Calibri" w:hAnsi="Times New Roman" w:cs="Times New Roman"/>
          <w:sz w:val="20"/>
          <w:szCs w:val="20"/>
        </w:rPr>
      </w:pPr>
      <w:r w:rsidRPr="005578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2021 m. sausio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5578AD">
        <w:rPr>
          <w:rFonts w:ascii="Times New Roman" w:eastAsia="Calibri" w:hAnsi="Times New Roman" w:cs="Times New Roman"/>
          <w:sz w:val="20"/>
          <w:szCs w:val="20"/>
        </w:rPr>
        <w:t xml:space="preserve"> d. įsakymu Nr. V-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</w:p>
    <w:p w14:paraId="574A1E18" w14:textId="77777777" w:rsidR="005578AD" w:rsidRPr="005578AD" w:rsidRDefault="005578AD" w:rsidP="005578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171502A" w14:textId="77777777" w:rsidR="009472AB" w:rsidRDefault="009472AB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D461C" w14:textId="77777777" w:rsidR="005578AD" w:rsidRDefault="009472AB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NAUJOSIOS AKMENĖS </w:t>
      </w:r>
      <w:r w:rsidR="00332156">
        <w:rPr>
          <w:rFonts w:ascii="Times New Roman" w:hAnsi="Times New Roman" w:cs="Times New Roman"/>
          <w:b/>
          <w:sz w:val="24"/>
          <w:szCs w:val="24"/>
        </w:rPr>
        <w:t>IKIMOKYKLINIO UGDYMO MOKYK</w:t>
      </w:r>
      <w:r w:rsidR="00D244FC">
        <w:rPr>
          <w:rFonts w:ascii="Times New Roman" w:hAnsi="Times New Roman" w:cs="Times New Roman"/>
          <w:b/>
          <w:sz w:val="24"/>
          <w:szCs w:val="24"/>
        </w:rPr>
        <w:t xml:space="preserve">LOS </w:t>
      </w:r>
    </w:p>
    <w:p w14:paraId="15175466" w14:textId="388E3B67" w:rsidR="009472AB" w:rsidRDefault="009472AB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LAIKO APSKAITOS </w:t>
      </w:r>
      <w:r w:rsidR="008E0A22">
        <w:rPr>
          <w:rFonts w:ascii="Times New Roman" w:hAnsi="Times New Roman" w:cs="Times New Roman"/>
          <w:b/>
          <w:sz w:val="24"/>
          <w:szCs w:val="24"/>
        </w:rPr>
        <w:t xml:space="preserve">ŽINIARAŠČIO </w:t>
      </w:r>
      <w:r>
        <w:rPr>
          <w:rFonts w:ascii="Times New Roman" w:hAnsi="Times New Roman" w:cs="Times New Roman"/>
          <w:b/>
          <w:sz w:val="24"/>
          <w:szCs w:val="24"/>
        </w:rPr>
        <w:t>PILDYMO TVARKA</w:t>
      </w:r>
    </w:p>
    <w:p w14:paraId="3B0D97B0" w14:textId="77777777" w:rsidR="009472AB" w:rsidRPr="005578AD" w:rsidRDefault="009472AB" w:rsidP="009472AB">
      <w:pPr>
        <w:rPr>
          <w:rFonts w:ascii="Times New Roman" w:hAnsi="Times New Roman" w:cs="Times New Roman"/>
          <w:sz w:val="16"/>
          <w:szCs w:val="16"/>
        </w:rPr>
      </w:pPr>
    </w:p>
    <w:p w14:paraId="1381021F" w14:textId="77777777" w:rsidR="005578AD" w:rsidRDefault="005578AD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73B282A" w14:textId="77777777" w:rsidR="005578AD" w:rsidRDefault="009472AB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14:paraId="1380C959" w14:textId="77777777" w:rsidR="005578AD" w:rsidRDefault="005578AD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918FF" w14:textId="77777777" w:rsidR="005578AD" w:rsidRDefault="005578AD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0DB49" w14:textId="77777777" w:rsidR="004F505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Naujosios Akmenės </w:t>
      </w:r>
      <w:r w:rsidR="00D244FC">
        <w:rPr>
          <w:rFonts w:ascii="Times New Roman" w:hAnsi="Times New Roman" w:cs="Times New Roman"/>
          <w:sz w:val="24"/>
          <w:szCs w:val="24"/>
        </w:rPr>
        <w:t>ikimoky</w:t>
      </w:r>
      <w:r w:rsidR="005578AD">
        <w:rPr>
          <w:rFonts w:ascii="Times New Roman" w:hAnsi="Times New Roman" w:cs="Times New Roman"/>
          <w:sz w:val="24"/>
          <w:szCs w:val="24"/>
        </w:rPr>
        <w:t>klinio ugdymo mokyklos (toliau –</w:t>
      </w:r>
      <w:r w:rsidR="00D244FC">
        <w:rPr>
          <w:rFonts w:ascii="Times New Roman" w:hAnsi="Times New Roman" w:cs="Times New Roman"/>
          <w:sz w:val="24"/>
          <w:szCs w:val="24"/>
        </w:rPr>
        <w:t xml:space="preserve"> Mokykla</w:t>
      </w:r>
      <w:r>
        <w:rPr>
          <w:rFonts w:ascii="Times New Roman" w:hAnsi="Times New Roman" w:cs="Times New Roman"/>
          <w:sz w:val="24"/>
          <w:szCs w:val="24"/>
        </w:rPr>
        <w:t>) darbo laiko apskaitos žiniaraščio pildymo tvarkos aprašas (to</w:t>
      </w:r>
      <w:r w:rsidR="005578AD">
        <w:rPr>
          <w:rFonts w:ascii="Times New Roman" w:hAnsi="Times New Roman" w:cs="Times New Roman"/>
          <w:sz w:val="24"/>
          <w:szCs w:val="24"/>
        </w:rPr>
        <w:t>liau –</w:t>
      </w:r>
      <w:r w:rsidR="00D244FC">
        <w:rPr>
          <w:rFonts w:ascii="Times New Roman" w:hAnsi="Times New Roman" w:cs="Times New Roman"/>
          <w:sz w:val="24"/>
          <w:szCs w:val="24"/>
        </w:rPr>
        <w:t xml:space="preserve"> Aprašas) nustato Mokyklos</w:t>
      </w:r>
      <w:r>
        <w:rPr>
          <w:rFonts w:ascii="Times New Roman" w:hAnsi="Times New Roman" w:cs="Times New Roman"/>
          <w:sz w:val="24"/>
          <w:szCs w:val="24"/>
        </w:rPr>
        <w:t xml:space="preserve"> darbuotojų faktiškai dirbto laiko žymėjimo darbo laiko apskaitos žiniaraščiuose tvarką.</w:t>
      </w:r>
    </w:p>
    <w:p w14:paraId="71E94187" w14:textId="77777777" w:rsidR="005578AD" w:rsidRPr="005578AD" w:rsidRDefault="009472AB" w:rsidP="005578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2. Aprašas parengtas vadovaujantis Lietuvos Respublikos darbo</w:t>
      </w:r>
      <w:r w:rsidR="002F40D6">
        <w:rPr>
          <w:rFonts w:ascii="Times New Roman" w:hAnsi="Times New Roman" w:cs="Times New Roman"/>
          <w:sz w:val="24"/>
          <w:szCs w:val="24"/>
        </w:rPr>
        <w:t xml:space="preserve"> kodekso 113 straipsniu, </w:t>
      </w:r>
      <w:r w:rsidR="002F40D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</w:t>
      </w:r>
      <w:r w:rsidR="002F40D6" w:rsidRPr="002F40D6"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espublikos vyriausybė</w:t>
      </w:r>
      <w:r w:rsidR="002F40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2017 m. birželio 28 d. </w:t>
      </w:r>
      <w:r w:rsid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nutarimu</w:t>
      </w:r>
      <w:r w:rsidR="002F40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 w:rsid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ėl Lietuvos R</w:t>
      </w:r>
      <w:r w:rsidR="002F40D6" w:rsidRP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espublikos vyriausybės 2</w:t>
      </w:r>
      <w:r w:rsid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017 m. birželio 21 d. nutarimo Nr. 496 „Dėl Lietuvos R</w:t>
      </w:r>
      <w:r w:rsidR="002F40D6" w:rsidRP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espublikos darbo kodekso įgyvendinimo“ pakeitimo</w:t>
      </w:r>
      <w:r w:rsidR="005578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2F40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Nr. 534</w:t>
      </w:r>
      <w:r w:rsidR="004F50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1C83D939" w14:textId="77777777" w:rsidR="005578AD" w:rsidRDefault="005578AD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93118E2" w14:textId="77777777" w:rsidR="005578AD" w:rsidRDefault="009472AB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LAIKO APSKAITA</w:t>
      </w:r>
    </w:p>
    <w:p w14:paraId="3B9439EB" w14:textId="77777777" w:rsidR="005578AD" w:rsidRDefault="005578AD" w:rsidP="0055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EBF78" w14:textId="77777777" w:rsidR="009472AB" w:rsidRDefault="00D244FC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Mokyklos</w:t>
      </w:r>
      <w:r w:rsidR="009472AB">
        <w:rPr>
          <w:rFonts w:ascii="Times New Roman" w:hAnsi="Times New Roman" w:cs="Times New Roman"/>
          <w:sz w:val="24"/>
          <w:szCs w:val="24"/>
        </w:rPr>
        <w:t xml:space="preserve"> darbuotojų darbo laiko aps</w:t>
      </w:r>
      <w:r>
        <w:rPr>
          <w:rFonts w:ascii="Times New Roman" w:hAnsi="Times New Roman" w:cs="Times New Roman"/>
          <w:sz w:val="24"/>
          <w:szCs w:val="24"/>
        </w:rPr>
        <w:t>kaitos žiniaraštį pildo Mokyklos personalo specialistas arba</w:t>
      </w:r>
      <w:r w:rsidR="009472AB">
        <w:rPr>
          <w:rFonts w:ascii="Times New Roman" w:hAnsi="Times New Roman" w:cs="Times New Roman"/>
          <w:sz w:val="24"/>
          <w:szCs w:val="24"/>
        </w:rPr>
        <w:t xml:space="preserve"> direktoriaus paskirtas darbuotojas.</w:t>
      </w:r>
    </w:p>
    <w:p w14:paraId="598422ED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Darbuotojas, atsakingas už darbuotojų darbo laiko kontrolę ir darbo laiko apskaitos žiniaraščio pildymą, nurodo faktiškai dirbtą ir nedarbo laiką. </w:t>
      </w:r>
    </w:p>
    <w:p w14:paraId="3D3CD11D" w14:textId="77777777" w:rsidR="005578AD" w:rsidRDefault="00D244FC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Į</w:t>
      </w:r>
      <w:r w:rsidR="009472AB">
        <w:rPr>
          <w:rFonts w:ascii="Times New Roman" w:hAnsi="Times New Roman" w:cs="Times New Roman"/>
          <w:sz w:val="24"/>
          <w:szCs w:val="24"/>
        </w:rPr>
        <w:t xml:space="preserve"> darbuotojų darbo laiko apskaitos žiniaraščius surašomi šie duomenys: </w:t>
      </w:r>
      <w:r w:rsidR="000E7DDE">
        <w:rPr>
          <w:rFonts w:ascii="Times New Roman" w:hAnsi="Times New Roman" w:cs="Times New Roman"/>
          <w:sz w:val="24"/>
          <w:szCs w:val="24"/>
        </w:rPr>
        <w:t xml:space="preserve">įstaigos pavadinimas, </w:t>
      </w:r>
      <w:r w:rsidR="000F6A57">
        <w:rPr>
          <w:rFonts w:ascii="Times New Roman" w:hAnsi="Times New Roman" w:cs="Times New Roman"/>
          <w:sz w:val="24"/>
          <w:szCs w:val="24"/>
        </w:rPr>
        <w:t xml:space="preserve">darbo laiko apskaitos </w:t>
      </w:r>
      <w:r w:rsidR="000E7DDE">
        <w:rPr>
          <w:rFonts w:ascii="Times New Roman" w:hAnsi="Times New Roman" w:cs="Times New Roman"/>
          <w:sz w:val="24"/>
          <w:szCs w:val="24"/>
        </w:rPr>
        <w:t xml:space="preserve">metai ir mėnuo, </w:t>
      </w:r>
      <w:r w:rsidR="009472AB" w:rsidRPr="00D244FC">
        <w:rPr>
          <w:rFonts w:ascii="Times New Roman" w:hAnsi="Times New Roman" w:cs="Times New Roman"/>
          <w:sz w:val="24"/>
          <w:szCs w:val="24"/>
        </w:rPr>
        <w:t>darbuotojų tabelio numeriai, vardai, pavardės, jų pareigos, darbuotojų etatai (darbo krūviai), darbo grafiko numeriai, nustatytas da</w:t>
      </w:r>
      <w:r w:rsidRPr="00D244FC">
        <w:rPr>
          <w:rFonts w:ascii="Times New Roman" w:hAnsi="Times New Roman" w:cs="Times New Roman"/>
          <w:sz w:val="24"/>
          <w:szCs w:val="24"/>
        </w:rPr>
        <w:t>rbo valandų skaičius per mėnesį, faktiškai dirbtas darbo valandų skaičius.</w:t>
      </w:r>
    </w:p>
    <w:p w14:paraId="612F1867" w14:textId="77777777" w:rsidR="009472AB" w:rsidRPr="004F505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05D">
        <w:rPr>
          <w:rFonts w:ascii="Times New Roman" w:hAnsi="Times New Roman" w:cs="Times New Roman"/>
        </w:rPr>
        <w:t>6. Kiekvienos dienos pabaigoje darbo laiko apskaitos ž</w:t>
      </w:r>
      <w:r w:rsidR="0020478A" w:rsidRPr="004F505D">
        <w:rPr>
          <w:rFonts w:ascii="Times New Roman" w:hAnsi="Times New Roman" w:cs="Times New Roman"/>
        </w:rPr>
        <w:t xml:space="preserve">iniaraštis pildomas </w:t>
      </w:r>
      <w:r w:rsidR="004F505D" w:rsidRPr="004F505D">
        <w:rPr>
          <w:rFonts w:ascii="Times New Roman" w:eastAsia="Times New Roman" w:hAnsi="Times New Roman" w:cs="Times New Roman"/>
          <w:bCs/>
          <w:lang w:eastAsia="lt-LT"/>
        </w:rPr>
        <w:t>„Microsoft Excel“</w:t>
      </w:r>
      <w:r w:rsidR="005578AD">
        <w:rPr>
          <w:rFonts w:ascii="Times New Roman" w:hAnsi="Times New Roman" w:cs="Times New Roman"/>
          <w:sz w:val="24"/>
          <w:szCs w:val="24"/>
        </w:rPr>
        <w:t xml:space="preserve"> </w:t>
      </w:r>
      <w:r w:rsidR="0020478A" w:rsidRPr="004F505D">
        <w:rPr>
          <w:rFonts w:ascii="Times New Roman" w:hAnsi="Times New Roman" w:cs="Times New Roman"/>
          <w:sz w:val="24"/>
          <w:szCs w:val="24"/>
        </w:rPr>
        <w:t xml:space="preserve">arba </w:t>
      </w:r>
      <w:r w:rsidR="004F505D" w:rsidRPr="004F505D">
        <w:rPr>
          <w:rFonts w:ascii="Times New Roman" w:hAnsi="Times New Roman" w:cs="Times New Roman"/>
          <w:sz w:val="24"/>
          <w:szCs w:val="24"/>
        </w:rPr>
        <w:t xml:space="preserve">programoje Personalas, </w:t>
      </w:r>
      <w:r w:rsidRPr="004F505D">
        <w:rPr>
          <w:rFonts w:ascii="Times New Roman" w:hAnsi="Times New Roman" w:cs="Times New Roman"/>
          <w:sz w:val="24"/>
          <w:szCs w:val="24"/>
        </w:rPr>
        <w:t>pažymint kiekvieno darbuotojo darbo dieną dirbtą laiką, neatvykimo į darbą atvejus.</w:t>
      </w:r>
    </w:p>
    <w:p w14:paraId="66C82392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Darbo laikas žymimas valandomis, neatvykimo į darbą atvejams taikomas sutartinis žymėjimas (Aprašo priedas Nr. 1).</w:t>
      </w:r>
    </w:p>
    <w:p w14:paraId="2709976B" w14:textId="77777777" w:rsidR="005578AD" w:rsidRDefault="006A1019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</w:t>
      </w:r>
      <w:r w:rsidR="009472AB">
        <w:rPr>
          <w:rFonts w:ascii="Times New Roman" w:hAnsi="Times New Roman" w:cs="Times New Roman"/>
          <w:sz w:val="24"/>
          <w:szCs w:val="24"/>
        </w:rPr>
        <w:t xml:space="preserve">arbuotojai turi teisę susipažinti su darbo laiko apskaitos žiniaraščiu pas jį pildantį </w:t>
      </w:r>
      <w:r w:rsidR="006A57DE">
        <w:rPr>
          <w:rFonts w:ascii="Times New Roman" w:hAnsi="Times New Roman" w:cs="Times New Roman"/>
          <w:sz w:val="24"/>
          <w:szCs w:val="24"/>
        </w:rPr>
        <w:t xml:space="preserve">Mokyklos </w:t>
      </w:r>
      <w:r w:rsidR="009472AB">
        <w:rPr>
          <w:rFonts w:ascii="Times New Roman" w:hAnsi="Times New Roman" w:cs="Times New Roman"/>
          <w:sz w:val="24"/>
          <w:szCs w:val="24"/>
        </w:rPr>
        <w:t>darbuotoją.</w:t>
      </w:r>
    </w:p>
    <w:p w14:paraId="3602B59E" w14:textId="77777777" w:rsidR="005578A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Darbo laiko apskaitos žiniaraštyje kiekvienam darbuotojui skiriamos 3 eilutės:</w:t>
      </w:r>
    </w:p>
    <w:p w14:paraId="20FE4EC2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pirmoje eilutėje nurodomas faktiškai dirbtas laikas ir neatvykimo į darbą atvejai;</w:t>
      </w:r>
    </w:p>
    <w:p w14:paraId="57203294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antroje eilutėje nurodomas laikas, dirbtas esant nukrypimams nuo normalių darbo sąlygų, kurios pagal norminius teisės aktus įskaitomos į darbo laiką;</w:t>
      </w:r>
    </w:p>
    <w:p w14:paraId="09414A42" w14:textId="77777777" w:rsidR="005578A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trečioje eilutėje žymimi neatvykimo į darbą atvejai, kurie pagal Lietuvos Respublikos darbo kodeksą prilyginami darbo laikui.</w:t>
      </w:r>
    </w:p>
    <w:p w14:paraId="28CA8E6F" w14:textId="77777777" w:rsidR="005578A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Darbo laiko apskaitos žiniaraščio 1-12 skiltyse nurodomas laiko balansas:</w:t>
      </w:r>
    </w:p>
    <w:p w14:paraId="7DC70499" w14:textId="77777777" w:rsidR="005578A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faktiškai dirbtas laikas;</w:t>
      </w:r>
    </w:p>
    <w:p w14:paraId="57085E56" w14:textId="77777777" w:rsidR="005578AD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neatvykimas į darbą;</w:t>
      </w:r>
    </w:p>
    <w:p w14:paraId="7717F3B6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nedirbtas laikas, prilygintas darbo laikui.</w:t>
      </w:r>
    </w:p>
    <w:p w14:paraId="6CED9197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Faktiš</w:t>
      </w:r>
      <w:r w:rsidR="005317DC">
        <w:rPr>
          <w:rFonts w:ascii="Times New Roman" w:hAnsi="Times New Roman" w:cs="Times New Roman"/>
          <w:sz w:val="24"/>
          <w:szCs w:val="24"/>
        </w:rPr>
        <w:t>kai dirbtą laiką sudaro Mokyklos</w:t>
      </w:r>
      <w:r>
        <w:rPr>
          <w:rFonts w:ascii="Times New Roman" w:hAnsi="Times New Roman" w:cs="Times New Roman"/>
          <w:sz w:val="24"/>
          <w:szCs w:val="24"/>
        </w:rPr>
        <w:t xml:space="preserve"> darbo tvarkos taisyklėse ar darbo sutartyje numatytas kasdieninis darbo laikas ir darbo laikas, nustatytas papildomos darbo sutarties sąlygose. Dalyvavimas kvalifikacijos kėlimo seminaruose ir tarnybinėse komandiruotėse prilyginamas faktiškai dirbtam laikui.</w:t>
      </w:r>
    </w:p>
    <w:p w14:paraId="70F72D16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Darbo laiko apskaitos žiniaraščio  faktiškai dirbto laiko ir neatvykimo į darbą atvejų per mėnesį suminėje eilutėje nurodomas faktiškai dirbtas laikas ir neatvykimo į darbą atvejų skaičius.</w:t>
      </w:r>
    </w:p>
    <w:p w14:paraId="5589A019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Apskaitos žiniaraščio 11 ir 12 skil</w:t>
      </w:r>
      <w:r w:rsidR="005317DC">
        <w:rPr>
          <w:rFonts w:ascii="Times New Roman" w:hAnsi="Times New Roman" w:cs="Times New Roman"/>
          <w:sz w:val="24"/>
          <w:szCs w:val="24"/>
        </w:rPr>
        <w:t>tyse nurodomi kiekvieno Mokyklos</w:t>
      </w:r>
      <w:r>
        <w:rPr>
          <w:rFonts w:ascii="Times New Roman" w:hAnsi="Times New Roman" w:cs="Times New Roman"/>
          <w:sz w:val="24"/>
          <w:szCs w:val="24"/>
        </w:rPr>
        <w:t xml:space="preserve"> darbuotojo neatvykimo į darbą atvejai per mėnesį pagal atskiras jų rūšis. Jiems taikomas sutartinis žymėjimas (10 žiniaraščio skiltis).</w:t>
      </w:r>
    </w:p>
    <w:p w14:paraId="1BCFC9B5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Darbo laiko apskaitos žiniaraštis, pasirašytas darbuoto</w:t>
      </w:r>
      <w:r w:rsidR="005317DC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, atsakingo už  darbo laiko apskaitos</w:t>
      </w:r>
      <w:r w:rsidR="00237631">
        <w:rPr>
          <w:rFonts w:ascii="Times New Roman" w:hAnsi="Times New Roman" w:cs="Times New Roman"/>
          <w:sz w:val="24"/>
          <w:szCs w:val="24"/>
        </w:rPr>
        <w:t xml:space="preserve"> žiniaraščių pildymą ir Mokyklos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237631">
        <w:rPr>
          <w:rFonts w:ascii="Times New Roman" w:hAnsi="Times New Roman" w:cs="Times New Roman"/>
          <w:sz w:val="24"/>
          <w:szCs w:val="24"/>
        </w:rPr>
        <w:t>rektoriaus, pateikiamas Mokyklos</w:t>
      </w:r>
      <w:r>
        <w:rPr>
          <w:rFonts w:ascii="Times New Roman" w:hAnsi="Times New Roman" w:cs="Times New Roman"/>
          <w:sz w:val="24"/>
          <w:szCs w:val="24"/>
        </w:rPr>
        <w:t xml:space="preserve"> vyr. buhalteriui priešpaskutinę mėnesio dieną ne vėliau, kaip iki 9 val. </w:t>
      </w:r>
    </w:p>
    <w:p w14:paraId="0D79EA71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Vadovaujantis darbo laik</w:t>
      </w:r>
      <w:r w:rsidR="00E50CC6">
        <w:rPr>
          <w:rFonts w:ascii="Times New Roman" w:hAnsi="Times New Roman" w:cs="Times New Roman"/>
          <w:sz w:val="24"/>
          <w:szCs w:val="24"/>
        </w:rPr>
        <w:t>o apskaitos žiniaraščiu Mokyklos</w:t>
      </w:r>
      <w:r>
        <w:rPr>
          <w:rFonts w:ascii="Times New Roman" w:hAnsi="Times New Roman" w:cs="Times New Roman"/>
          <w:sz w:val="24"/>
          <w:szCs w:val="24"/>
        </w:rPr>
        <w:t xml:space="preserve"> vyr. buhalteris apska</w:t>
      </w:r>
      <w:r w:rsidR="00E50CC6">
        <w:rPr>
          <w:rFonts w:ascii="Times New Roman" w:hAnsi="Times New Roman" w:cs="Times New Roman"/>
          <w:sz w:val="24"/>
          <w:szCs w:val="24"/>
        </w:rPr>
        <w:t xml:space="preserve">ičiuoja Mokyklos </w:t>
      </w:r>
      <w:r>
        <w:rPr>
          <w:rFonts w:ascii="Times New Roman" w:hAnsi="Times New Roman" w:cs="Times New Roman"/>
          <w:sz w:val="24"/>
          <w:szCs w:val="24"/>
        </w:rPr>
        <w:t xml:space="preserve">darbuotojų darbo užmokestį, perveda į asmenines </w:t>
      </w:r>
      <w:r w:rsidR="00E50CC6">
        <w:rPr>
          <w:rFonts w:ascii="Times New Roman" w:hAnsi="Times New Roman" w:cs="Times New Roman"/>
          <w:sz w:val="24"/>
          <w:szCs w:val="24"/>
        </w:rPr>
        <w:t>darbuotojų sąskaitas bankuose, n</w:t>
      </w:r>
      <w:r>
        <w:rPr>
          <w:rFonts w:ascii="Times New Roman" w:hAnsi="Times New Roman" w:cs="Times New Roman"/>
          <w:sz w:val="24"/>
          <w:szCs w:val="24"/>
        </w:rPr>
        <w:t>audodamasis elektroninės banki</w:t>
      </w:r>
      <w:r w:rsidR="00E50CC6">
        <w:rPr>
          <w:rFonts w:ascii="Times New Roman" w:hAnsi="Times New Roman" w:cs="Times New Roman"/>
          <w:sz w:val="24"/>
          <w:szCs w:val="24"/>
        </w:rPr>
        <w:t xml:space="preserve">ninkystės paslauga, su Mokyklos </w:t>
      </w:r>
      <w:r>
        <w:rPr>
          <w:rFonts w:ascii="Times New Roman" w:hAnsi="Times New Roman" w:cs="Times New Roman"/>
          <w:sz w:val="24"/>
          <w:szCs w:val="24"/>
        </w:rPr>
        <w:t>direktoriaus parašu.</w:t>
      </w:r>
    </w:p>
    <w:p w14:paraId="1923A1AF" w14:textId="77777777" w:rsidR="009472AB" w:rsidRDefault="00E42FE3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Mokyklos buhalteris kiekvienam</w:t>
      </w:r>
      <w:r w:rsidR="009472AB">
        <w:rPr>
          <w:rFonts w:ascii="Times New Roman" w:hAnsi="Times New Roman" w:cs="Times New Roman"/>
          <w:sz w:val="24"/>
          <w:szCs w:val="24"/>
        </w:rPr>
        <w:t xml:space="preserve"> darbuotojui </w:t>
      </w:r>
      <w:r>
        <w:rPr>
          <w:rFonts w:ascii="Times New Roman" w:hAnsi="Times New Roman" w:cs="Times New Roman"/>
          <w:sz w:val="24"/>
          <w:szCs w:val="24"/>
        </w:rPr>
        <w:t xml:space="preserve">nusiunčia </w:t>
      </w:r>
      <w:r w:rsidR="009472AB">
        <w:rPr>
          <w:rFonts w:ascii="Times New Roman" w:hAnsi="Times New Roman" w:cs="Times New Roman"/>
          <w:sz w:val="24"/>
          <w:szCs w:val="24"/>
        </w:rPr>
        <w:t>asmeniškai atsiskaitymo lapelius apie išmokėtą darbo užmokestį.</w:t>
      </w:r>
    </w:p>
    <w:p w14:paraId="06FE65A2" w14:textId="77777777" w:rsidR="005578AD" w:rsidRDefault="005578AD" w:rsidP="005578A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688DAE06" w14:textId="77777777" w:rsidR="009472AB" w:rsidRDefault="009472AB" w:rsidP="005578A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14:paraId="1E5A0289" w14:textId="77777777" w:rsidR="004F505D" w:rsidRDefault="004F505D" w:rsidP="009472A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FF9E3" w14:textId="77777777" w:rsidR="009472AB" w:rsidRDefault="009472AB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Darbo laiko apskaitos tvarka gali būti papildoma, keičiama pasikeitus teisės aktams.</w:t>
      </w:r>
    </w:p>
    <w:p w14:paraId="2BC27B8B" w14:textId="77777777" w:rsidR="004B24C9" w:rsidRDefault="004B24C9" w:rsidP="005578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Darbo laiko apskaitos žiniaraščiai saugomi teisės aktų nustatyta tvarka.</w:t>
      </w:r>
    </w:p>
    <w:p w14:paraId="5F0A438F" w14:textId="77777777" w:rsidR="005578AD" w:rsidRDefault="005578AD" w:rsidP="005578A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7CEAA67" w14:textId="77777777" w:rsidR="009472AB" w:rsidRDefault="009472AB" w:rsidP="005578AD">
      <w:pPr>
        <w:rPr>
          <w:rFonts w:ascii="Times New Roman" w:hAnsi="Times New Roman" w:cs="Times New Roman"/>
          <w:sz w:val="24"/>
          <w:szCs w:val="24"/>
        </w:rPr>
      </w:pPr>
    </w:p>
    <w:p w14:paraId="3E6C0902" w14:textId="77777777" w:rsidR="009472AB" w:rsidRDefault="009472AB" w:rsidP="005578A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51A27887" w14:textId="77777777" w:rsidR="005F74F7" w:rsidRDefault="009472AB" w:rsidP="005578A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Naujosios Akmenės </w:t>
      </w:r>
      <w:r w:rsidR="005F74F7">
        <w:rPr>
          <w:rFonts w:ascii="Times New Roman" w:hAnsi="Times New Roman" w:cs="Times New Roman"/>
          <w:sz w:val="24"/>
          <w:szCs w:val="24"/>
        </w:rPr>
        <w:t xml:space="preserve">ikimokyklinio </w:t>
      </w:r>
    </w:p>
    <w:p w14:paraId="60F6B4F9" w14:textId="77777777" w:rsidR="009472AB" w:rsidRDefault="005578AD" w:rsidP="005578A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mokyklos tarybos 2021</w:t>
      </w:r>
      <w:r w:rsidR="005F74F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5</w:t>
      </w:r>
      <w:r w:rsidR="009472AB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3899DCE" w14:textId="77777777" w:rsidR="009472AB" w:rsidRDefault="009472AB" w:rsidP="005578AD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protokoliniu nutarimu </w:t>
      </w:r>
      <w:r w:rsidR="005F74F7">
        <w:rPr>
          <w:rFonts w:ascii="Times New Roman" w:hAnsi="Times New Roman" w:cs="Times New Roman"/>
          <w:sz w:val="24"/>
          <w:szCs w:val="24"/>
        </w:rPr>
        <w:t xml:space="preserve">(protokolo Nr. </w:t>
      </w:r>
      <w:r w:rsidR="00557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77D084" w14:textId="77777777" w:rsidR="004F505D" w:rsidRDefault="004F505D" w:rsidP="00557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701FC" w14:textId="77777777" w:rsidR="00F16FAE" w:rsidRDefault="00F16FAE" w:rsidP="00F16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Darbo laiko apskaitos žiniaraščio </w:t>
      </w:r>
    </w:p>
    <w:p w14:paraId="12641CEF" w14:textId="77777777" w:rsidR="00F16FAE" w:rsidRDefault="00F16FAE" w:rsidP="00F16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pildymo tvarkos aprašo </w:t>
      </w:r>
    </w:p>
    <w:p w14:paraId="25B6A98F" w14:textId="77777777" w:rsidR="00F16FAE" w:rsidRDefault="00F16FAE" w:rsidP="00F16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 priedas </w:t>
      </w:r>
    </w:p>
    <w:p w14:paraId="6B939748" w14:textId="77777777" w:rsidR="0062588D" w:rsidRDefault="0062588D" w:rsidP="00F16FAE">
      <w:pPr>
        <w:pStyle w:val="Default"/>
        <w:rPr>
          <w:sz w:val="23"/>
          <w:szCs w:val="23"/>
        </w:rPr>
      </w:pPr>
    </w:p>
    <w:p w14:paraId="181F982D" w14:textId="77777777" w:rsidR="0062588D" w:rsidRDefault="0062588D" w:rsidP="006258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DARBO LAIKO  APSKAITOS ŽINIARAŠČIO SUTARTINIS ŽYMĖJIMAS</w:t>
      </w:r>
    </w:p>
    <w:p w14:paraId="0F1DA2EF" w14:textId="77777777" w:rsidR="0062588D" w:rsidRDefault="0062588D" w:rsidP="00F16FAE">
      <w:pPr>
        <w:pStyle w:val="Default"/>
        <w:rPr>
          <w:sz w:val="23"/>
          <w:szCs w:val="23"/>
        </w:rPr>
      </w:pPr>
    </w:p>
    <w:p w14:paraId="7F006138" w14:textId="77777777" w:rsidR="00F16FAE" w:rsidRDefault="00F16FAE" w:rsidP="00F16FAE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09"/>
      </w:tblGrid>
      <w:tr w:rsidR="00F16FAE" w:rsidRPr="0062588D" w14:paraId="31C22497" w14:textId="77777777" w:rsidTr="008C34B7">
        <w:trPr>
          <w:trHeight w:val="2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C9A" w14:textId="77777777" w:rsidR="00F16FAE" w:rsidRPr="0062588D" w:rsidRDefault="00F16FAE" w:rsidP="0062588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7BEA9223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588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2E1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E797FD9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588D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FEB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048CB08" w14:textId="77777777" w:rsidR="00F16FAE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588D">
              <w:rPr>
                <w:b/>
                <w:sz w:val="20"/>
                <w:szCs w:val="20"/>
              </w:rPr>
              <w:t>Lietuvos Respublikos darbo kodekso straipsniai</w:t>
            </w:r>
          </w:p>
          <w:p w14:paraId="03A1B186" w14:textId="77777777" w:rsidR="0062588D" w:rsidRPr="0062588D" w:rsidRDefault="0062588D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D52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D85D17B" w14:textId="77777777" w:rsidR="00F16FAE" w:rsidRPr="0062588D" w:rsidRDefault="00F16FAE" w:rsidP="0062588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588D">
              <w:rPr>
                <w:b/>
                <w:sz w:val="20"/>
                <w:szCs w:val="20"/>
              </w:rPr>
              <w:t>Sutartinis žymėjimas</w:t>
            </w:r>
          </w:p>
        </w:tc>
      </w:tr>
      <w:tr w:rsidR="00F16FAE" w14:paraId="0C598127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49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5C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Darbas naktį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96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117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7A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 </w:t>
            </w:r>
          </w:p>
        </w:tc>
      </w:tr>
      <w:tr w:rsidR="00F16FAE" w14:paraId="01687A25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F1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87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Viršvalandinis darbas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A0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119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04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VD </w:t>
            </w:r>
          </w:p>
        </w:tc>
      </w:tr>
      <w:tr w:rsidR="00F16FAE" w14:paraId="64555D5B" w14:textId="77777777" w:rsidTr="008C34B7">
        <w:trPr>
          <w:trHeight w:val="2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BB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4A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Darbas poilsio ir švenčių dienomis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41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123 str. 2d., 124 str. 2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E7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 </w:t>
            </w:r>
          </w:p>
        </w:tc>
      </w:tr>
      <w:tr w:rsidR="00F16FAE" w14:paraId="3567B1A0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9D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7D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Papildomo darbo laikas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36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35 str. 4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F0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</w:p>
        </w:tc>
      </w:tr>
      <w:tr w:rsidR="00F16FAE" w14:paraId="0D4A3C42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80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4C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Pasyvus budėjimas (namuose)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0D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118 str. 2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07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BN </w:t>
            </w:r>
          </w:p>
        </w:tc>
      </w:tr>
      <w:tr w:rsidR="00F16FAE" w14:paraId="4F0635D0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77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84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Aktyvus budėjimas darbe (darbovietėje)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7D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118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2DF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BĮ </w:t>
            </w:r>
          </w:p>
        </w:tc>
      </w:tr>
      <w:tr w:rsidR="00F16FAE" w14:paraId="01648B8C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FB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F0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Laikas naujo darbo paieškoms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93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64 str. 6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CC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F16FAE" w14:paraId="110AD613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EC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B7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Privalomų medicininių apžiūrų laikas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AD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6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E5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</w:t>
            </w:r>
          </w:p>
        </w:tc>
      </w:tr>
      <w:tr w:rsidR="00F16FAE" w14:paraId="043444A1" w14:textId="77777777" w:rsidTr="008C34B7">
        <w:trPr>
          <w:trHeight w:val="2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8E9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3D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Papildomas poilsio laikas, suteiktas už darbą virš kasdienio darbo laiko trukmės, darbą poilsio ir švenčių dienomis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ED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107 str. 4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ED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</w:p>
        </w:tc>
      </w:tr>
      <w:tr w:rsidR="00F16FAE" w14:paraId="1DEBB816" w14:textId="77777777" w:rsidTr="008C34B7">
        <w:trPr>
          <w:trHeight w:val="31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06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D7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Papildomas poilsio laikas darbuotojams, auginantiems neįgalų vaiką iki 18 metų arba du ir daugiau vaikų iki 12 metų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1D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138 str. 3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6F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</w:tr>
      <w:tr w:rsidR="00F16FAE" w14:paraId="7115B443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1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FC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Kraujo davimo dienos donorams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46F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53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</w:p>
        </w:tc>
      </w:tr>
      <w:tr w:rsidR="00F16FAE" w14:paraId="56553670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8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A0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Nedarbingumas dėl ligos ar traumų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B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6C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</w:p>
        </w:tc>
      </w:tr>
      <w:tr w:rsidR="00F16FAE" w14:paraId="3AE7DFFD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C7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3B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Neapmokamas nedarbingumas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BC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B4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</w:p>
        </w:tc>
      </w:tr>
      <w:tr w:rsidR="00F16FAE" w14:paraId="2D4246D0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909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D1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Nedarbingumas ligoniams slaugyti, turint pažymas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7B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81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 </w:t>
            </w:r>
          </w:p>
        </w:tc>
      </w:tr>
      <w:tr w:rsidR="00F16FAE" w14:paraId="6619E259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11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C1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Kasmetinės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12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126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E5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</w:tr>
      <w:tr w:rsidR="00F16FAE" w14:paraId="771E0254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54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3F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Mokymosi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97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135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5B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</w:p>
        </w:tc>
      </w:tr>
      <w:tr w:rsidR="00F16FAE" w14:paraId="3474A411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54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3E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Nemokamos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13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137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ED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</w:p>
        </w:tc>
      </w:tr>
      <w:tr w:rsidR="00F16FAE" w14:paraId="5C2410D6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F1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45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Kūrybinės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EB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136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B3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 </w:t>
            </w:r>
          </w:p>
        </w:tc>
      </w:tr>
      <w:tr w:rsidR="00F16FAE" w14:paraId="78ACDCB1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0C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BE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Nėštumo ir gimdymo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06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132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B5F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</w:p>
        </w:tc>
      </w:tr>
      <w:tr w:rsidR="00F16FAE" w14:paraId="165D2E29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2B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BD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Atostogos vaikui prižiūrėti, kol jam sueis 3 metai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A3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134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557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 </w:t>
            </w:r>
          </w:p>
        </w:tc>
      </w:tr>
      <w:tr w:rsidR="00F16FAE" w14:paraId="2966D46A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D2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1C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Tėvystės atostogos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5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133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677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</w:t>
            </w:r>
          </w:p>
        </w:tc>
      </w:tr>
      <w:tr w:rsidR="008C34B7" w14:paraId="5B82A380" w14:textId="77777777" w:rsidTr="008C34B7">
        <w:trPr>
          <w:trHeight w:val="49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089" w14:textId="77777777" w:rsidR="008C34B7" w:rsidRDefault="008C34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34B" w14:textId="77777777" w:rsidR="008C34B7" w:rsidRDefault="008C34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Tarnybinės komandiruotės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0D3" w14:textId="77777777" w:rsidR="008C34B7" w:rsidRDefault="008C34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107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A8E" w14:textId="77777777" w:rsidR="008C34B7" w:rsidRDefault="008C34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</w:p>
        </w:tc>
      </w:tr>
      <w:tr w:rsidR="00F16FAE" w14:paraId="0ECD8FD3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E2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059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Stažuotės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4F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D0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SŽ </w:t>
            </w:r>
          </w:p>
        </w:tc>
      </w:tr>
      <w:tr w:rsidR="00F16FAE" w14:paraId="53F1ADC9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98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17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Kvalifikacijos kėlimas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33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5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42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</w:t>
            </w:r>
          </w:p>
        </w:tc>
      </w:tr>
      <w:tr w:rsidR="00F16FAE" w14:paraId="73ACB2D6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78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13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Valstybinių, visuomeninių ar piliečio pareigų vykdymas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91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137 str. 4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F5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</w:t>
            </w:r>
          </w:p>
        </w:tc>
      </w:tr>
      <w:tr w:rsidR="00F16FAE" w14:paraId="25C616FD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5E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AAF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Karinė tarnyba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BE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59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 </w:t>
            </w:r>
          </w:p>
        </w:tc>
      </w:tr>
      <w:tr w:rsidR="00F16FAE" w14:paraId="4B68DBDE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CE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86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Mokomosios karinės pratybos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F0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BF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</w:t>
            </w:r>
          </w:p>
        </w:tc>
      </w:tr>
      <w:tr w:rsidR="00F16FAE" w14:paraId="37D2E343" w14:textId="77777777" w:rsidTr="008C34B7">
        <w:trPr>
          <w:trHeight w:val="20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BC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90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Pravaikštos ir kitoks neatvykimas į darbą be svarbios priežasties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98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8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26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 </w:t>
            </w:r>
          </w:p>
        </w:tc>
      </w:tr>
      <w:tr w:rsidR="00F16FAE" w14:paraId="1CFFE3C7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E1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5E7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Neatvykimas į darbą dėl šeimyninių aplinkybių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26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137 str. 3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2B0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 </w:t>
            </w:r>
          </w:p>
        </w:tc>
      </w:tr>
      <w:tr w:rsidR="00F16FAE" w14:paraId="79C9F83B" w14:textId="77777777" w:rsidTr="008C34B7">
        <w:trPr>
          <w:trHeight w:val="20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AF8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F1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Neatvykimas į darbą kitais norminių teisės aktų nustatytais laikotarpiais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67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111 str. 2 d. 9 p.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52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</w:t>
            </w:r>
          </w:p>
        </w:tc>
      </w:tr>
      <w:tr w:rsidR="00F16FAE" w14:paraId="2941ECA9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6AE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5C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Nušalinimas nuo darbo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C72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49 str. 3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EB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NN </w:t>
            </w:r>
          </w:p>
        </w:tc>
      </w:tr>
      <w:tr w:rsidR="00F16FAE" w14:paraId="566319C1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B7B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097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Poilsio dienos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1B5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124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D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</w:p>
        </w:tc>
      </w:tr>
      <w:tr w:rsidR="00F16FAE" w14:paraId="1E2284B2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436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FF3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Švenčių dienos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04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123 str. 1 d.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01D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</w:tr>
      <w:tr w:rsidR="00F16FAE" w14:paraId="4E46F245" w14:textId="77777777" w:rsidTr="008C34B7">
        <w:trPr>
          <w:trHeight w:val="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364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C0A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Streikas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E3C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244 str.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E59" w14:textId="77777777" w:rsidR="00F16FAE" w:rsidRDefault="00F16F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</w:p>
        </w:tc>
      </w:tr>
    </w:tbl>
    <w:p w14:paraId="12C91750" w14:textId="77777777" w:rsidR="002B42B6" w:rsidRDefault="002B42B6"/>
    <w:p w14:paraId="47900E29" w14:textId="77777777" w:rsidR="00375E10" w:rsidRDefault="00375E10"/>
    <w:p w14:paraId="7C7C1A46" w14:textId="77777777" w:rsidR="00375E10" w:rsidRDefault="00375E10"/>
    <w:p w14:paraId="4008F866" w14:textId="77777777" w:rsidR="00375E10" w:rsidRDefault="00375E10"/>
    <w:p w14:paraId="332E3C65" w14:textId="77777777" w:rsidR="00375E10" w:rsidRDefault="00375E10"/>
    <w:p w14:paraId="0FCFB248" w14:textId="77777777" w:rsidR="00375E10" w:rsidRDefault="00375E10"/>
    <w:p w14:paraId="2DF7217D" w14:textId="77777777" w:rsidR="00375E10" w:rsidRDefault="00375E10"/>
    <w:p w14:paraId="7CCC8E20" w14:textId="77777777" w:rsidR="00375E10" w:rsidRDefault="00375E10"/>
    <w:p w14:paraId="4E755A09" w14:textId="77777777" w:rsidR="00375E10" w:rsidRDefault="00375E10"/>
    <w:p w14:paraId="070BE137" w14:textId="77777777" w:rsidR="00375E10" w:rsidRDefault="00375E10"/>
    <w:p w14:paraId="6DCBBB91" w14:textId="77777777" w:rsidR="00375E10" w:rsidRDefault="00375E10"/>
    <w:p w14:paraId="3BE7998B" w14:textId="77777777" w:rsidR="00375E10" w:rsidRDefault="00375E10"/>
    <w:p w14:paraId="3EFA4AAE" w14:textId="77777777" w:rsidR="00375E10" w:rsidRDefault="00375E10"/>
    <w:p w14:paraId="230FBF3E" w14:textId="77777777" w:rsidR="00375E10" w:rsidRDefault="00375E10"/>
    <w:p w14:paraId="2E2872AF" w14:textId="77777777" w:rsidR="00375E10" w:rsidRDefault="00375E10"/>
    <w:p w14:paraId="60C47026" w14:textId="77777777" w:rsidR="00375E10" w:rsidRDefault="00375E10"/>
    <w:p w14:paraId="6B0F5411" w14:textId="77777777" w:rsidR="00375E10" w:rsidRDefault="00375E10"/>
    <w:p w14:paraId="46191074" w14:textId="77777777" w:rsidR="00375E10" w:rsidRDefault="00375E10"/>
    <w:p w14:paraId="4A990AC8" w14:textId="77777777" w:rsidR="00375E10" w:rsidRPr="00375E10" w:rsidRDefault="00375E10" w:rsidP="00375E1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t-LT"/>
        </w:rPr>
      </w:pPr>
    </w:p>
    <w:p w14:paraId="6C3F6FEC" w14:textId="77777777" w:rsidR="00375E10" w:rsidRDefault="00375E10"/>
    <w:sectPr w:rsidR="00375E10" w:rsidSect="005578AD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0EA" w14:textId="77777777" w:rsidR="001B1DF4" w:rsidRDefault="001B1DF4" w:rsidP="005578AD">
      <w:pPr>
        <w:spacing w:after="0" w:line="240" w:lineRule="auto"/>
      </w:pPr>
      <w:r>
        <w:separator/>
      </w:r>
    </w:p>
  </w:endnote>
  <w:endnote w:type="continuationSeparator" w:id="0">
    <w:p w14:paraId="306A7EBC" w14:textId="77777777" w:rsidR="001B1DF4" w:rsidRDefault="001B1DF4" w:rsidP="005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BC51" w14:textId="77777777" w:rsidR="001B1DF4" w:rsidRDefault="001B1DF4" w:rsidP="005578AD">
      <w:pPr>
        <w:spacing w:after="0" w:line="240" w:lineRule="auto"/>
      </w:pPr>
      <w:r>
        <w:separator/>
      </w:r>
    </w:p>
  </w:footnote>
  <w:footnote w:type="continuationSeparator" w:id="0">
    <w:p w14:paraId="7ADF01A0" w14:textId="77777777" w:rsidR="001B1DF4" w:rsidRDefault="001B1DF4" w:rsidP="0055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035049"/>
      <w:docPartObj>
        <w:docPartGallery w:val="Page Numbers (Top of Page)"/>
        <w:docPartUnique/>
      </w:docPartObj>
    </w:sdtPr>
    <w:sdtEndPr/>
    <w:sdtContent>
      <w:p w14:paraId="1DAA929D" w14:textId="77777777" w:rsidR="005578AD" w:rsidRDefault="005578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3C7505A" w14:textId="77777777" w:rsidR="005578AD" w:rsidRDefault="005578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AB"/>
    <w:rsid w:val="000E7DDE"/>
    <w:rsid w:val="000F6A57"/>
    <w:rsid w:val="001B1DF4"/>
    <w:rsid w:val="0020478A"/>
    <w:rsid w:val="00237631"/>
    <w:rsid w:val="002639A1"/>
    <w:rsid w:val="002B42B6"/>
    <w:rsid w:val="002F40D6"/>
    <w:rsid w:val="00332156"/>
    <w:rsid w:val="00375E10"/>
    <w:rsid w:val="00383F72"/>
    <w:rsid w:val="004B24C9"/>
    <w:rsid w:val="004F505D"/>
    <w:rsid w:val="005317DC"/>
    <w:rsid w:val="005578AD"/>
    <w:rsid w:val="005D010F"/>
    <w:rsid w:val="005F74F7"/>
    <w:rsid w:val="0062588D"/>
    <w:rsid w:val="006A1019"/>
    <w:rsid w:val="006A57DE"/>
    <w:rsid w:val="008C34B7"/>
    <w:rsid w:val="008E0A22"/>
    <w:rsid w:val="009472AB"/>
    <w:rsid w:val="00D244FC"/>
    <w:rsid w:val="00E42FE3"/>
    <w:rsid w:val="00E50CC6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ED56"/>
  <w15:chartTrackingRefBased/>
  <w15:docId w15:val="{4574AB66-21A9-48A2-83E8-7A449D2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72AB"/>
    <w:pPr>
      <w:spacing w:line="256" w:lineRule="auto"/>
    </w:p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F5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2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F5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5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8AD"/>
  </w:style>
  <w:style w:type="paragraph" w:styleId="Porat">
    <w:name w:val="footer"/>
    <w:basedOn w:val="prastasis"/>
    <w:link w:val="PoratDiagrama"/>
    <w:uiPriority w:val="99"/>
    <w:unhideWhenUsed/>
    <w:rsid w:val="0055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e.salkauskaite@gmail.com</cp:lastModifiedBy>
  <cp:revision>5</cp:revision>
  <cp:lastPrinted>2021-01-05T09:14:00Z</cp:lastPrinted>
  <dcterms:created xsi:type="dcterms:W3CDTF">2020-12-28T08:54:00Z</dcterms:created>
  <dcterms:modified xsi:type="dcterms:W3CDTF">2021-08-19T08:27:00Z</dcterms:modified>
</cp:coreProperties>
</file>